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EE" w:rsidRPr="00B82BEE" w:rsidRDefault="00B82BEE" w:rsidP="003D0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u w:val="single"/>
        </w:rPr>
      </w:pPr>
      <w:r w:rsidRPr="00B82BEE">
        <w:rPr>
          <w:b/>
          <w:u w:val="single"/>
        </w:rPr>
        <w:t xml:space="preserve">APPENDIX </w:t>
      </w:r>
      <w:r w:rsidR="00AB52E1">
        <w:rPr>
          <w:b/>
          <w:u w:val="single"/>
        </w:rPr>
        <w:t>B</w:t>
      </w:r>
      <w:bookmarkStart w:id="0" w:name="_GoBack"/>
      <w:bookmarkEnd w:id="0"/>
    </w:p>
    <w:p w:rsidR="00B82BEE" w:rsidRDefault="00B82BEE" w:rsidP="003D0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FA0FEC" w:rsidRDefault="00CC4713" w:rsidP="003D0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S</w:t>
      </w:r>
      <w:r w:rsidRPr="007B1FEB">
        <w:rPr>
          <w:b/>
        </w:rPr>
        <w:t xml:space="preserve">AMPLE </w:t>
      </w:r>
    </w:p>
    <w:p w:rsidR="00EA4E57" w:rsidRDefault="00CC4713" w:rsidP="003D0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r w:rsidRPr="00EA4E57">
        <w:rPr>
          <w:b/>
          <w:caps/>
        </w:rPr>
        <w:t xml:space="preserve">Motion to Reconsider </w:t>
      </w:r>
      <w:r w:rsidR="00EA4E57" w:rsidRPr="00EA4E57">
        <w:rPr>
          <w:b/>
          <w:caps/>
        </w:rPr>
        <w:t xml:space="preserve">To TERMINATE REMOVAL PROCEEDINGS </w:t>
      </w:r>
    </w:p>
    <w:p w:rsidR="00EA4E57" w:rsidRDefault="00EA4E57" w:rsidP="003D0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r>
        <w:rPr>
          <w:b/>
          <w:caps/>
        </w:rPr>
        <w:t>(</w:t>
      </w:r>
      <w:r w:rsidR="00FA0FEC">
        <w:rPr>
          <w:b/>
          <w:caps/>
        </w:rPr>
        <w:t xml:space="preserve">FOR FILING </w:t>
      </w:r>
      <w:r>
        <w:rPr>
          <w:b/>
          <w:caps/>
        </w:rPr>
        <w:t>WITH THE BIA)</w:t>
      </w:r>
    </w:p>
    <w:p w:rsidR="003D0DAC" w:rsidRPr="00EA4E57" w:rsidRDefault="003D0DAC" w:rsidP="00A52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aps/>
          <w:color w:val="FF0000"/>
        </w:rPr>
      </w:pPr>
    </w:p>
    <w:p w:rsidR="003D0DAC" w:rsidRPr="003D0DAC" w:rsidRDefault="003D0DAC" w:rsidP="003D0DAC">
      <w:r w:rsidRPr="003D0DAC">
        <w:t xml:space="preserve">This motion is </w:t>
      </w:r>
      <w:r w:rsidRPr="003D0DAC">
        <w:rPr>
          <w:u w:val="single"/>
        </w:rPr>
        <w:t>not</w:t>
      </w:r>
      <w:r w:rsidRPr="003D0DAC">
        <w:t xml:space="preserve"> a substitute for independent legal advice supplied by a lawyer familiar with a client’s case.  It is not intended as, nor does it constitute, legal advice.  DO NOT TREAT THIS SAMPLE MOTION AS LEGAL ADVICE.  </w:t>
      </w:r>
    </w:p>
    <w:p w:rsidR="003D0DAC" w:rsidRDefault="003D0DAC" w:rsidP="00A52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p w:rsidR="00EA4E57" w:rsidRPr="00150112" w:rsidRDefault="00EA4E57" w:rsidP="00A52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0112">
        <w:t xml:space="preserve">This motion </w:t>
      </w:r>
      <w:r w:rsidR="00B87569" w:rsidRPr="00150112">
        <w:t>is applicable to</w:t>
      </w:r>
      <w:r w:rsidRPr="00150112">
        <w:t>:</w:t>
      </w:r>
    </w:p>
    <w:p w:rsidR="00EA4E57" w:rsidRPr="00150112" w:rsidRDefault="00EA4E57" w:rsidP="00A52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E57" w:rsidRPr="00135E80" w:rsidRDefault="00EA4E57" w:rsidP="00A52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rPr>
      </w:pPr>
      <w:r w:rsidRPr="00135E80">
        <w:rPr>
          <w:color w:val="0070C0"/>
        </w:rPr>
        <w:t>C</w:t>
      </w:r>
      <w:r w:rsidR="00C065A8">
        <w:rPr>
          <w:color w:val="0070C0"/>
        </w:rPr>
        <w:t xml:space="preserve">ases in which </w:t>
      </w:r>
      <w:r w:rsidR="0022150F">
        <w:rPr>
          <w:color w:val="0070C0"/>
        </w:rPr>
        <w:t xml:space="preserve">an aggravated felony </w:t>
      </w:r>
      <w:r w:rsidR="007471D0">
        <w:rPr>
          <w:color w:val="0070C0"/>
        </w:rPr>
        <w:t xml:space="preserve">for “sexual abuse of a minor” </w:t>
      </w:r>
      <w:r w:rsidR="0022150F">
        <w:rPr>
          <w:color w:val="0070C0"/>
        </w:rPr>
        <w:t xml:space="preserve">under </w:t>
      </w:r>
      <w:r w:rsidR="00C065A8">
        <w:rPr>
          <w:color w:val="0070C0"/>
        </w:rPr>
        <w:t xml:space="preserve">INA § 101(a)(43)(A) </w:t>
      </w:r>
      <w:r w:rsidR="00B87569" w:rsidRPr="00135E80">
        <w:rPr>
          <w:color w:val="0070C0"/>
        </w:rPr>
        <w:t>was the sole gro</w:t>
      </w:r>
      <w:r w:rsidR="00C065A8">
        <w:rPr>
          <w:color w:val="0070C0"/>
        </w:rPr>
        <w:t>und of removability</w:t>
      </w:r>
      <w:r w:rsidR="00B87569" w:rsidRPr="00135E80">
        <w:rPr>
          <w:color w:val="0070C0"/>
        </w:rPr>
        <w:t xml:space="preserve"> and, as a result of </w:t>
      </w:r>
      <w:r w:rsidR="00C065A8">
        <w:rPr>
          <w:i/>
          <w:color w:val="0070C0"/>
        </w:rPr>
        <w:t>Esquivel-Quintana v. Sessions</w:t>
      </w:r>
      <w:r w:rsidR="00B87569" w:rsidRPr="00135E80">
        <w:rPr>
          <w:color w:val="0070C0"/>
        </w:rPr>
        <w:t xml:space="preserve">, the person is no longer </w:t>
      </w:r>
      <w:r w:rsidR="005707F7" w:rsidRPr="00135E80">
        <w:rPr>
          <w:color w:val="0070C0"/>
        </w:rPr>
        <w:t>deportable</w:t>
      </w:r>
    </w:p>
    <w:p w:rsidR="00EA4E57" w:rsidRPr="00150112" w:rsidRDefault="00EA4E57" w:rsidP="00A52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87569" w:rsidRPr="00150112" w:rsidRDefault="00EA4E57" w:rsidP="00A52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0112">
        <w:t xml:space="preserve">Accordingly, the motion seeks </w:t>
      </w:r>
      <w:r w:rsidR="002A7DD3" w:rsidRPr="00150112">
        <w:t>reconsideration and termination of removal proceedings</w:t>
      </w:r>
      <w:r w:rsidR="00B87569" w:rsidRPr="00150112">
        <w:t xml:space="preserve">. </w:t>
      </w:r>
    </w:p>
    <w:p w:rsidR="00B87569" w:rsidRDefault="00B87569" w:rsidP="00A52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7030A0"/>
        </w:rPr>
      </w:pPr>
    </w:p>
    <w:p w:rsidR="00EA4E57" w:rsidRPr="003D0DAC" w:rsidRDefault="00EA4E57" w:rsidP="00EA4E57">
      <w:r>
        <w:t>This sample motion is intended for filing with the Board of Immigration Appeals (BIA).</w:t>
      </w:r>
      <w:r w:rsidRPr="003D0DAC">
        <w:t xml:space="preserve">  If the person did </w:t>
      </w:r>
      <w:r w:rsidRPr="004C6ADA">
        <w:rPr>
          <w:u w:val="single"/>
        </w:rPr>
        <w:t>not</w:t>
      </w:r>
      <w:r w:rsidRPr="003D0DAC">
        <w:t xml:space="preserve"> appeal to the BIA, the motion should be filed with the </w:t>
      </w:r>
      <w:r>
        <w:t xml:space="preserve">Immigration Court </w:t>
      </w:r>
      <w:r w:rsidRPr="003D0DAC">
        <w:t>and different regulations apply.</w:t>
      </w:r>
    </w:p>
    <w:p w:rsidR="00EA4E57" w:rsidRDefault="00EA4E57" w:rsidP="00A52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7030A0"/>
        </w:rPr>
      </w:pPr>
    </w:p>
    <w:p w:rsidR="003D0DAC" w:rsidRPr="0022150F" w:rsidRDefault="00EA4E57" w:rsidP="00A52A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707F7">
        <w:t xml:space="preserve">In cases where </w:t>
      </w:r>
      <w:r w:rsidR="0022150F">
        <w:t>the person was deportable based on</w:t>
      </w:r>
      <w:r w:rsidR="003511BD">
        <w:t xml:space="preserve"> </w:t>
      </w:r>
      <w:r w:rsidR="0022150F">
        <w:t>a</w:t>
      </w:r>
      <w:r w:rsidR="007471D0">
        <w:t xml:space="preserve">n aggravated felony for </w:t>
      </w:r>
      <w:r w:rsidR="0022150F">
        <w:t>sexual abu</w:t>
      </w:r>
      <w:r w:rsidR="007471D0">
        <w:t xml:space="preserve">se of a minor </w:t>
      </w:r>
      <w:r w:rsidR="0022150F" w:rsidRPr="003511BD">
        <w:rPr>
          <w:i/>
        </w:rPr>
        <w:t>and</w:t>
      </w:r>
      <w:r w:rsidR="0022150F">
        <w:t xml:space="preserve"> </w:t>
      </w:r>
      <w:r w:rsidR="003511BD">
        <w:t xml:space="preserve">some other </w:t>
      </w:r>
      <w:r w:rsidR="0022150F">
        <w:t xml:space="preserve">ground of removability, </w:t>
      </w:r>
      <w:r w:rsidRPr="005707F7">
        <w:t xml:space="preserve">counsel should assess whether </w:t>
      </w:r>
      <w:r w:rsidR="00B87569" w:rsidRPr="005707F7">
        <w:t xml:space="preserve">the person </w:t>
      </w:r>
      <w:r w:rsidR="002A7DD3" w:rsidRPr="005707F7">
        <w:t xml:space="preserve">now is eligible for relief from removal as a result of </w:t>
      </w:r>
      <w:r w:rsidR="00C065A8">
        <w:rPr>
          <w:i/>
        </w:rPr>
        <w:t>Esquivel-Quintana v. Sessions</w:t>
      </w:r>
      <w:r w:rsidR="002A7DD3" w:rsidRPr="005707F7">
        <w:t xml:space="preserve">.  These respondents </w:t>
      </w:r>
      <w:r w:rsidR="005707F7" w:rsidRPr="005707F7">
        <w:t>would n</w:t>
      </w:r>
      <w:r w:rsidR="004C6ADA">
        <w:t xml:space="preserve">eed to seek </w:t>
      </w:r>
      <w:r w:rsidR="002A7DD3" w:rsidRPr="005707F7">
        <w:t xml:space="preserve">reconsideration and </w:t>
      </w:r>
      <w:r w:rsidR="005707F7" w:rsidRPr="005707F7">
        <w:t xml:space="preserve">the </w:t>
      </w:r>
      <w:r w:rsidR="002A7DD3" w:rsidRPr="005707F7">
        <w:t>opportunity to apply for relief from removal</w:t>
      </w:r>
      <w:r w:rsidR="005707F7" w:rsidRPr="005707F7">
        <w:t>.</w:t>
      </w:r>
      <w:r w:rsidR="002A7DD3" w:rsidRPr="005707F7">
        <w:t xml:space="preserve">  </w:t>
      </w:r>
    </w:p>
    <w:p w:rsidR="003D0DAC" w:rsidRDefault="003D0DAC">
      <w:pPr>
        <w:spacing w:after="200" w:line="276" w:lineRule="auto"/>
        <w:rPr>
          <w:color w:val="0070C0"/>
        </w:rPr>
      </w:pPr>
      <w:r>
        <w:rPr>
          <w:color w:val="0070C0"/>
        </w:rPr>
        <w:br w:type="page"/>
      </w:r>
    </w:p>
    <w:p w:rsidR="00506801" w:rsidRPr="00150112" w:rsidRDefault="00506801" w:rsidP="00FD7C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3505D6">
        <w:rPr>
          <w:color w:val="FF0000"/>
        </w:rPr>
        <w:lastRenderedPageBreak/>
        <w:t xml:space="preserve">[If applicable: </w:t>
      </w:r>
      <w:r w:rsidRPr="00150112">
        <w:t>DETAINED</w:t>
      </w:r>
      <w:r w:rsidRPr="003505D6">
        <w:rPr>
          <w:color w:val="FF0000"/>
        </w:rPr>
        <w:t>]</w:t>
      </w:r>
    </w:p>
    <w:p w:rsidR="00506801" w:rsidRDefault="00506801"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CC4713" w:rsidRPr="00EA119D"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A119D">
        <w:t xml:space="preserve">UNITED STATES </w:t>
      </w:r>
      <w:r>
        <w:t>DEPARTMENT OF JUSTICE</w:t>
      </w: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EXECUTIVE OFFICE FOR IMMIGRATION REVIEW</w:t>
      </w:r>
    </w:p>
    <w:p w:rsidR="00CC4713" w:rsidRPr="003231CE"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BOARD OF IMMIGRATION APPEALS</w:t>
      </w:r>
    </w:p>
    <w:p w:rsidR="00CC4713" w:rsidRPr="003231CE"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FALLS CHURCH, VIRGINIA</w:t>
      </w: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C4713" w:rsidRPr="00EA119D"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 the Matter of:</w:t>
      </w:r>
      <w:r>
        <w:tab/>
      </w:r>
      <w:r>
        <w:tab/>
      </w:r>
      <w:r>
        <w:tab/>
      </w:r>
      <w:r>
        <w:tab/>
      </w:r>
      <w:r>
        <w:tab/>
      </w:r>
      <w:r w:rsidRPr="00EA119D">
        <w:t>)</w:t>
      </w:r>
    </w:p>
    <w:p w:rsidR="00CC4713" w:rsidRPr="00EA119D" w:rsidRDefault="00CC4713" w:rsidP="00CC4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EA119D">
        <w:tab/>
      </w:r>
      <w:r w:rsidRPr="00EA119D">
        <w:tab/>
      </w:r>
      <w:r w:rsidRPr="00EA119D">
        <w:tab/>
      </w:r>
      <w:r w:rsidRPr="00EA119D">
        <w:tab/>
      </w:r>
      <w:r>
        <w:tab/>
      </w:r>
      <w:r>
        <w:tab/>
      </w:r>
      <w:r>
        <w:tab/>
      </w:r>
      <w:r w:rsidRPr="00EA119D">
        <w:t>)</w:t>
      </w:r>
    </w:p>
    <w:p w:rsidR="00CC4713" w:rsidRDefault="00CC4713" w:rsidP="00CC4713">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hanging="720"/>
        <w:rPr>
          <w:b/>
        </w:rPr>
      </w:pPr>
      <w:r>
        <w:rPr>
          <w:b/>
        </w:rPr>
        <w:t>_____________________________________</w:t>
      </w:r>
      <w:proofErr w:type="gramStart"/>
      <w:r>
        <w:rPr>
          <w:b/>
        </w:rPr>
        <w:t>,</w:t>
      </w:r>
      <w:r>
        <w:tab/>
        <w:t>)</w:t>
      </w:r>
      <w:proofErr w:type="gramEnd"/>
      <w:r>
        <w:t xml:space="preserve">        A Number:</w:t>
      </w:r>
      <w:r>
        <w:rPr>
          <w:b/>
        </w:rPr>
        <w:t>________________</w:t>
      </w:r>
    </w:p>
    <w:p w:rsidR="00CC4713" w:rsidRPr="00EA119D" w:rsidRDefault="00CC4713" w:rsidP="00CC4713">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hanging="720"/>
      </w:pPr>
      <w:r>
        <w:rPr>
          <w:b/>
        </w:rPr>
        <w:tab/>
      </w:r>
      <w:r>
        <w:rPr>
          <w:b/>
        </w:rPr>
        <w:tab/>
      </w:r>
      <w:r>
        <w:rPr>
          <w:b/>
        </w:rPr>
        <w:tab/>
      </w:r>
      <w:r>
        <w:rPr>
          <w:b/>
        </w:rPr>
        <w:tab/>
      </w:r>
      <w:r>
        <w:rPr>
          <w:b/>
        </w:rPr>
        <w:tab/>
      </w:r>
      <w:r>
        <w:tab/>
      </w:r>
      <w:r>
        <w:tab/>
      </w:r>
      <w:r w:rsidRPr="00EA119D">
        <w:t>)</w:t>
      </w:r>
      <w:r w:rsidRPr="00EA119D">
        <w:tab/>
      </w: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EA119D">
        <w:t>Respondent.</w:t>
      </w:r>
      <w:r w:rsidRPr="00EA119D">
        <w:tab/>
      </w:r>
      <w:r w:rsidRPr="00EA119D">
        <w:tab/>
      </w:r>
      <w:r w:rsidRPr="00EA119D">
        <w:tab/>
      </w:r>
      <w:r w:rsidRPr="00EA119D">
        <w:tab/>
      </w:r>
      <w:r w:rsidRPr="00EA119D">
        <w:tab/>
        <w:t>)</w:t>
      </w:r>
      <w:r w:rsidR="00506801">
        <w:tab/>
      </w:r>
    </w:p>
    <w:p w:rsidR="00CC4713" w:rsidRPr="00EA119D"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ab/>
      </w:r>
      <w:r>
        <w:tab/>
      </w:r>
      <w:r>
        <w:tab/>
      </w:r>
      <w:r>
        <w:tab/>
      </w:r>
      <w:r>
        <w:tab/>
      </w:r>
      <w:r>
        <w:tab/>
        <w:t>)</w:t>
      </w:r>
    </w:p>
    <w:p w:rsidR="00CC4713" w:rsidRPr="00EA119D"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t>In</w:t>
      </w:r>
      <w:r w:rsidRPr="006C0888">
        <w:t xml:space="preserve"> Removal</w:t>
      </w:r>
      <w:r>
        <w:rPr>
          <w:b/>
        </w:rPr>
        <w:t xml:space="preserve"> </w:t>
      </w:r>
      <w:r>
        <w:t>Proceedings.</w:t>
      </w:r>
      <w:proofErr w:type="gramEnd"/>
      <w:r>
        <w:tab/>
      </w:r>
      <w:r>
        <w:tab/>
        <w:t xml:space="preserve">                        )</w:t>
      </w:r>
      <w:r w:rsidRPr="00EA119D">
        <w:tab/>
      </w:r>
      <w:r w:rsidRPr="00EA119D">
        <w:tab/>
      </w:r>
      <w:r w:rsidRPr="00EA119D">
        <w:tab/>
      </w:r>
      <w:r w:rsidRPr="00EA119D">
        <w:tab/>
      </w:r>
      <w:r w:rsidRPr="00EA119D">
        <w:tab/>
      </w:r>
      <w:r w:rsidRPr="00EA119D">
        <w:tab/>
      </w:r>
      <w:r w:rsidRPr="00EA119D">
        <w:tab/>
      </w:r>
    </w:p>
    <w:p w:rsidR="00CC4713" w:rsidRPr="00EA119D"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119D">
        <w:rPr>
          <w:u w:val="single"/>
        </w:rPr>
        <w:t xml:space="preserve">                                                                      </w:t>
      </w:r>
      <w:r>
        <w:rPr>
          <w:u w:val="single"/>
        </w:rPr>
        <w:t xml:space="preserve">              </w:t>
      </w:r>
      <w:r w:rsidRPr="00EA119D">
        <w:t>)</w:t>
      </w: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272E7" w:rsidRDefault="009272E7"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486146"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50112">
        <w:rPr>
          <w:b/>
        </w:rPr>
        <w:t xml:space="preserve">MOTION TO RECONSIDER </w:t>
      </w:r>
      <w:r w:rsidR="00A526C5" w:rsidRPr="00150112">
        <w:rPr>
          <w:b/>
        </w:rPr>
        <w:t xml:space="preserve">AND TERMINATE </w:t>
      </w:r>
    </w:p>
    <w:p w:rsidR="00CC4713" w:rsidRPr="00150112"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r w:rsidRPr="00150112">
        <w:rPr>
          <w:b/>
        </w:rPr>
        <w:t xml:space="preserve">IN LIGHT OF </w:t>
      </w:r>
      <w:r w:rsidR="0022150F">
        <w:rPr>
          <w:b/>
          <w:i/>
        </w:rPr>
        <w:t>ESQUIVEL-QUINTANA v. SESSIONS</w:t>
      </w: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CC4713" w:rsidRPr="00760C5B" w:rsidRDefault="00CC4713" w:rsidP="00CC4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u w:val="single"/>
        </w:rPr>
      </w:pPr>
      <w:r w:rsidRPr="00E06625">
        <w:rPr>
          <w:b/>
        </w:rPr>
        <w:t>I.</w:t>
      </w:r>
      <w:r>
        <w:tab/>
      </w:r>
      <w:r w:rsidRPr="00760C5B">
        <w:rPr>
          <w:b/>
          <w:u w:val="single"/>
        </w:rPr>
        <w:t>INTRODUCTION</w:t>
      </w: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3511BD" w:rsidRDefault="00CC4713" w:rsidP="00B4235C">
      <w:pPr>
        <w:widowControl w:val="0"/>
        <w:spacing w:line="480" w:lineRule="auto"/>
        <w:ind w:firstLine="720"/>
      </w:pPr>
      <w:r>
        <w:t xml:space="preserve">Pursuant to § 240(c)(6) of the Immigration and Nationality Act (INA), Respondent, ______, hereby seeks reconsideration in light of the </w:t>
      </w:r>
      <w:r w:rsidR="00BF4180">
        <w:t xml:space="preserve">Supreme Court’s </w:t>
      </w:r>
      <w:r w:rsidRPr="001516C7">
        <w:t xml:space="preserve">recent </w:t>
      </w:r>
      <w:r>
        <w:t xml:space="preserve">precedent </w:t>
      </w:r>
      <w:r w:rsidRPr="001516C7">
        <w:t xml:space="preserve">decision in </w:t>
      </w:r>
      <w:r w:rsidR="0022150F">
        <w:rPr>
          <w:i/>
        </w:rPr>
        <w:t>Esquivel-Quintana v. Sessions</w:t>
      </w:r>
      <w:r w:rsidR="00BF4180">
        <w:rPr>
          <w:i/>
        </w:rPr>
        <w:t xml:space="preserve">, </w:t>
      </w:r>
      <w:r w:rsidR="0022150F">
        <w:t>No. 16-5</w:t>
      </w:r>
      <w:r w:rsidR="00BF4180">
        <w:t>4, -- U.S.</w:t>
      </w:r>
      <w:r w:rsidR="00AA2E11">
        <w:t xml:space="preserve"> --, 2017 WL 2322840</w:t>
      </w:r>
      <w:r w:rsidR="00E017AB">
        <w:t xml:space="preserve"> (May 30, 2017</w:t>
      </w:r>
      <w:r w:rsidR="00BF4180">
        <w:t>)</w:t>
      </w:r>
      <w:r>
        <w:t>.  I</w:t>
      </w:r>
      <w:r w:rsidRPr="001516C7">
        <w:t>n</w:t>
      </w:r>
      <w:r>
        <w:t xml:space="preserve"> </w:t>
      </w:r>
      <w:r w:rsidR="00AA2E11">
        <w:rPr>
          <w:i/>
        </w:rPr>
        <w:t>Esquivel-Quintana</w:t>
      </w:r>
      <w:r w:rsidRPr="003978A9">
        <w:t xml:space="preserve">, </w:t>
      </w:r>
      <w:r w:rsidR="00BF4180" w:rsidRPr="003978A9">
        <w:t xml:space="preserve">the Supreme Court </w:t>
      </w:r>
      <w:r w:rsidR="003978A9" w:rsidRPr="003978A9">
        <w:t>held that</w:t>
      </w:r>
      <w:r w:rsidR="003978A9">
        <w:t xml:space="preserve"> th</w:t>
      </w:r>
      <w:r w:rsidR="007471D0">
        <w:t>e aggravated felony</w:t>
      </w:r>
      <w:r w:rsidR="003978A9">
        <w:t xml:space="preserve"> </w:t>
      </w:r>
      <w:r w:rsidR="007471D0">
        <w:t xml:space="preserve">of </w:t>
      </w:r>
      <w:r w:rsidR="003978A9">
        <w:t xml:space="preserve">“sexual abuse of a </w:t>
      </w:r>
      <w:r w:rsidR="007471D0">
        <w:t xml:space="preserve">minor” </w:t>
      </w:r>
      <w:r w:rsidR="003978A9">
        <w:t xml:space="preserve">does not reach state statutory rape offenses focused solely on the age of the participants where the younger participant could have been age 16 or over. 2017 WL 2322840 at *10. </w:t>
      </w:r>
      <w:r w:rsidR="00B4235C" w:rsidRPr="00CB188E">
        <w:t>Further</w:t>
      </w:r>
      <w:r w:rsidR="00CB188E">
        <w:t>more</w:t>
      </w:r>
      <w:r w:rsidR="00A4268B" w:rsidRPr="00CB188E">
        <w:t>,</w:t>
      </w:r>
      <w:r w:rsidR="00761728" w:rsidRPr="00CB188E">
        <w:t xml:space="preserve"> </w:t>
      </w:r>
      <w:r w:rsidR="00A4268B" w:rsidRPr="00CB188E">
        <w:t>the Court</w:t>
      </w:r>
      <w:r w:rsidR="003978A9" w:rsidRPr="00CB188E">
        <w:t>’s holding</w:t>
      </w:r>
      <w:r w:rsidR="00A4268B" w:rsidRPr="00CB188E">
        <w:t xml:space="preserve"> </w:t>
      </w:r>
      <w:r w:rsidR="00B4235C" w:rsidRPr="00CB188E">
        <w:t xml:space="preserve">overrules </w:t>
      </w:r>
      <w:r w:rsidR="00761728" w:rsidRPr="00CB188E">
        <w:t xml:space="preserve">the Board’s contrary decision in </w:t>
      </w:r>
      <w:r w:rsidR="00B4235C" w:rsidRPr="00CB188E">
        <w:rPr>
          <w:i/>
        </w:rPr>
        <w:t>Matter of Esquivel-Q</w:t>
      </w:r>
      <w:r w:rsidR="00CB188E" w:rsidRPr="00CB188E">
        <w:rPr>
          <w:i/>
        </w:rPr>
        <w:t>uintana</w:t>
      </w:r>
      <w:r w:rsidR="003511BD" w:rsidRPr="00CB188E">
        <w:t xml:space="preserve">, </w:t>
      </w:r>
      <w:r w:rsidR="00CB188E" w:rsidRPr="00CB188E">
        <w:t>26</w:t>
      </w:r>
      <w:r w:rsidR="00CB188E">
        <w:t xml:space="preserve"> I&amp;N Dec. 469 (BIA 2015)</w:t>
      </w:r>
      <w:r w:rsidR="003511BD" w:rsidRPr="005408AD">
        <w:t>.</w:t>
      </w:r>
      <w:r w:rsidR="003511BD">
        <w:t xml:space="preserve"> </w:t>
      </w:r>
    </w:p>
    <w:p w:rsidR="00CC4713" w:rsidRDefault="00A4268B" w:rsidP="00A4268B">
      <w:pPr>
        <w:widowControl w:val="0"/>
        <w:spacing w:line="480" w:lineRule="auto"/>
        <w:ind w:firstLine="720"/>
      </w:pPr>
      <w:r>
        <w:t xml:space="preserve">The Board should </w:t>
      </w:r>
      <w:r w:rsidRPr="00534D64">
        <w:t>re</w:t>
      </w:r>
      <w:r>
        <w:t xml:space="preserve">consider its decision and terminate removal proceedings against Respondent because the Court’s decision in </w:t>
      </w:r>
      <w:r w:rsidR="00AA2E11">
        <w:rPr>
          <w:i/>
        </w:rPr>
        <w:t>Esquivel-Quintana</w:t>
      </w:r>
      <w:r w:rsidR="003505D6">
        <w:rPr>
          <w:i/>
        </w:rPr>
        <w:t xml:space="preserve"> </w:t>
      </w:r>
      <w:r>
        <w:t>controls this case.</w:t>
      </w:r>
      <w:r w:rsidR="00CC4713">
        <w:t xml:space="preserve"> </w:t>
      </w:r>
    </w:p>
    <w:p w:rsidR="00CB188E" w:rsidRDefault="00CB188E" w:rsidP="00A4268B">
      <w:pPr>
        <w:widowControl w:val="0"/>
        <w:spacing w:line="480" w:lineRule="auto"/>
        <w:ind w:firstLine="720"/>
      </w:pPr>
    </w:p>
    <w:p w:rsidR="00CC4713" w:rsidRPr="00F91C2F" w:rsidRDefault="00CC4713" w:rsidP="00A4268B">
      <w:pPr>
        <w:widowControl w:val="0"/>
        <w:spacing w:line="480" w:lineRule="auto"/>
        <w:jc w:val="center"/>
      </w:pPr>
      <w:r w:rsidRPr="00F91C2F">
        <w:rPr>
          <w:b/>
        </w:rPr>
        <w:t>II.</w:t>
      </w:r>
      <w:r>
        <w:tab/>
      </w:r>
      <w:r w:rsidRPr="008627CF">
        <w:rPr>
          <w:b/>
          <w:u w:val="single"/>
        </w:rPr>
        <w:t>STATEMENT OF FACTS AND STATEMENT OF THE CASE</w:t>
      </w:r>
    </w:p>
    <w:p w:rsidR="001A3C81" w:rsidRDefault="00CC4713" w:rsidP="00A4268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A119D">
        <w:lastRenderedPageBreak/>
        <w:tab/>
      </w:r>
      <w:r w:rsidR="002F617D">
        <w:t>T</w:t>
      </w:r>
      <w:r>
        <w:t xml:space="preserve">he Department of Homeland Security (DHS) </w:t>
      </w:r>
      <w:r w:rsidR="002F617D">
        <w:t>alleg</w:t>
      </w:r>
      <w:r w:rsidR="00F166B7">
        <w:t>ed</w:t>
      </w:r>
      <w:r w:rsidR="002F617D">
        <w:t xml:space="preserve"> that </w:t>
      </w:r>
      <w:r>
        <w:t xml:space="preserve">Respondent </w:t>
      </w:r>
      <w:r w:rsidR="002F617D" w:rsidRPr="00CC278A">
        <w:rPr>
          <w:color w:val="000000" w:themeColor="text1"/>
        </w:rPr>
        <w:t xml:space="preserve">was admitted as a lawful permanent resident on _____.  </w:t>
      </w:r>
      <w:r w:rsidR="002F617D">
        <w:rPr>
          <w:i/>
        </w:rPr>
        <w:t xml:space="preserve">See </w:t>
      </w:r>
      <w:r w:rsidR="002F617D">
        <w:t xml:space="preserve">Notice to Appear, dated ____.  </w:t>
      </w:r>
      <w:r w:rsidR="001A3C81">
        <w:t xml:space="preserve">DHS </w:t>
      </w:r>
      <w:r w:rsidR="00F166B7">
        <w:t xml:space="preserve">charged Respondent with </w:t>
      </w:r>
      <w:r w:rsidRPr="00AA2E11">
        <w:rPr>
          <w:color w:val="000000" w:themeColor="text1"/>
        </w:rPr>
        <w:t xml:space="preserve">deportability </w:t>
      </w:r>
      <w:r w:rsidR="001A3C81">
        <w:rPr>
          <w:color w:val="000000" w:themeColor="text1"/>
        </w:rPr>
        <w:t xml:space="preserve">for an aggravated felony </w:t>
      </w:r>
      <w:r w:rsidR="00F166B7" w:rsidRPr="001A3C81">
        <w:rPr>
          <w:color w:val="000000" w:themeColor="text1"/>
        </w:rPr>
        <w:t xml:space="preserve">under INA § </w:t>
      </w:r>
      <w:r w:rsidR="001A3C81" w:rsidRPr="001A3C81">
        <w:rPr>
          <w:color w:val="000000" w:themeColor="text1"/>
        </w:rPr>
        <w:t xml:space="preserve">101(a)(43)(A) </w:t>
      </w:r>
      <w:r w:rsidRPr="001A3C81">
        <w:t xml:space="preserve">for </w:t>
      </w:r>
      <w:r w:rsidR="001A3C81" w:rsidRPr="001A3C81">
        <w:t>sexual abuse of a minor.</w:t>
      </w:r>
      <w:r w:rsidRPr="00A363C3">
        <w:tab/>
      </w:r>
    </w:p>
    <w:p w:rsidR="00CC4713" w:rsidRPr="00F32EF8" w:rsidRDefault="001A3C81" w:rsidP="00A4268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r>
      <w:r w:rsidR="00CC4713">
        <w:t xml:space="preserve">On _______, the Immigration Judge </w:t>
      </w:r>
      <w:r w:rsidR="00F32EF8">
        <w:t xml:space="preserve">(IJ) </w:t>
      </w:r>
      <w:r w:rsidR="00F1229E">
        <w:t xml:space="preserve">found Respondent </w:t>
      </w:r>
      <w:r w:rsidR="00F1229E" w:rsidRPr="00AA2E11">
        <w:rPr>
          <w:color w:val="000000" w:themeColor="text1"/>
        </w:rPr>
        <w:t>deportable as charged</w:t>
      </w:r>
      <w:r w:rsidR="00F1229E">
        <w:t xml:space="preserve">.  </w:t>
      </w:r>
      <w:r w:rsidR="00F32EF8">
        <w:rPr>
          <w:i/>
        </w:rPr>
        <w:t xml:space="preserve">See </w:t>
      </w:r>
      <w:r w:rsidR="00F32EF8">
        <w:t xml:space="preserve">IJ Decision.  </w:t>
      </w:r>
      <w:r w:rsidR="00CC4713">
        <w:t>This Board affirmed the IJ’s decision on ______</w:t>
      </w:r>
      <w:r w:rsidR="00CC4713">
        <w:rPr>
          <w:b/>
        </w:rPr>
        <w:t xml:space="preserve">.  </w:t>
      </w:r>
      <w:r w:rsidR="00F32EF8" w:rsidRPr="00F32EF8">
        <w:rPr>
          <w:i/>
        </w:rPr>
        <w:t>See</w:t>
      </w:r>
      <w:r w:rsidR="00F32EF8">
        <w:t xml:space="preserve"> BIA Decision.</w:t>
      </w:r>
    </w:p>
    <w:p w:rsidR="00CC4713" w:rsidRDefault="00CC4713" w:rsidP="00A4268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t xml:space="preserve">Pursuant to 8 C.F.R. § 1003.2(e), Respondent declares that: </w:t>
      </w:r>
    </w:p>
    <w:p w:rsidR="00CC4713" w:rsidRPr="00C63C32" w:rsidRDefault="006A7E0E" w:rsidP="00A4268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(1) T</w:t>
      </w:r>
      <w:r w:rsidR="00CC4713">
        <w:t xml:space="preserve">he validity of the removal order </w:t>
      </w:r>
      <w:r w:rsidR="00CC4713" w:rsidRPr="00F1229E">
        <w:rPr>
          <w:color w:val="FF0000"/>
        </w:rPr>
        <w:t>[has been or is OR has not</w:t>
      </w:r>
      <w:r w:rsidRPr="00F1229E">
        <w:rPr>
          <w:color w:val="FF0000"/>
        </w:rPr>
        <w:t xml:space="preserve"> been</w:t>
      </w:r>
      <w:r w:rsidR="00CC4713" w:rsidRPr="00F1229E">
        <w:rPr>
          <w:color w:val="FF0000"/>
        </w:rPr>
        <w:t xml:space="preserve"> and is not]</w:t>
      </w:r>
      <w:r w:rsidR="00CC4713" w:rsidRPr="00390B35">
        <w:rPr>
          <w:color w:val="C00000"/>
        </w:rPr>
        <w:t xml:space="preserve"> </w:t>
      </w:r>
      <w:r w:rsidR="00CC4713">
        <w:t xml:space="preserve">the subject of a judicial proceeding.  </w:t>
      </w:r>
      <w:r w:rsidR="00CC4713" w:rsidRPr="00F1229E">
        <w:rPr>
          <w:color w:val="FF0000"/>
        </w:rPr>
        <w:t xml:space="preserve">[If applicable] </w:t>
      </w:r>
      <w:r w:rsidR="00CC4713" w:rsidRPr="00F1229E">
        <w:t>T</w:t>
      </w:r>
      <w:r w:rsidR="00CC4713">
        <w:t>he location of the judicial proceeding is: _________________________.  The proceeding took place on: ________________________.  The outcom</w:t>
      </w:r>
      <w:r w:rsidR="00CC4713" w:rsidRPr="00C63C32">
        <w:t xml:space="preserve">e is as follows ________________________________________________________. </w:t>
      </w:r>
    </w:p>
    <w:p w:rsidR="00CC4713" w:rsidRPr="00C63C32" w:rsidRDefault="006A7E0E" w:rsidP="00A4268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rPr>
      </w:pPr>
      <w:r w:rsidRPr="00C63C32">
        <w:t>(2</w:t>
      </w:r>
      <w:r w:rsidR="00CC4713" w:rsidRPr="00C63C32">
        <w:t xml:space="preserve">) Respondent </w:t>
      </w:r>
      <w:r w:rsidR="00CC4713" w:rsidRPr="001A3C81">
        <w:rPr>
          <w:color w:val="FF0000"/>
        </w:rPr>
        <w:t xml:space="preserve">[is OR is not] </w:t>
      </w:r>
      <w:r w:rsidR="00CC4713" w:rsidRPr="00C63C32">
        <w:t>currently the subject of a criminal proceeding under the Act.  The current status of this proceeding is: ________________________________________________.</w:t>
      </w:r>
    </w:p>
    <w:p w:rsidR="00CC4713" w:rsidRPr="00C63C32" w:rsidRDefault="006A7E0E" w:rsidP="00A4268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C63C32">
        <w:t>(3</w:t>
      </w:r>
      <w:r w:rsidR="00CC4713" w:rsidRPr="00C63C32">
        <w:t xml:space="preserve">) Respondent </w:t>
      </w:r>
      <w:r w:rsidR="00CC4713" w:rsidRPr="001A3C81">
        <w:rPr>
          <w:color w:val="FF0000"/>
        </w:rPr>
        <w:t xml:space="preserve">[is OR is not] </w:t>
      </w:r>
      <w:r w:rsidR="00CC4713" w:rsidRPr="00C63C32">
        <w:t>currently the subject of any pending criminal proceeding under the Act.</w:t>
      </w:r>
    </w:p>
    <w:p w:rsidR="00CC4713" w:rsidRPr="00C63C32" w:rsidRDefault="00CC4713" w:rsidP="00A4268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u w:val="single"/>
        </w:rPr>
      </w:pPr>
      <w:r w:rsidRPr="00C63C32">
        <w:rPr>
          <w:b/>
        </w:rPr>
        <w:t>III.</w:t>
      </w:r>
      <w:r w:rsidRPr="00C63C32">
        <w:tab/>
      </w:r>
      <w:r w:rsidRPr="00C63C32">
        <w:rPr>
          <w:b/>
          <w:u w:val="single"/>
        </w:rPr>
        <w:t>STANDARD FOR RECONSIDERATION</w:t>
      </w:r>
    </w:p>
    <w:p w:rsidR="009B653B" w:rsidRPr="00C63C32" w:rsidRDefault="00CC4713" w:rsidP="003D311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C63C32">
        <w:tab/>
        <w:t>A motion to reconsider shall specify the errors of law or fact in the previous order and shall be supported by pertinent authority.  INA § 240(c)(6)(C); 8 C.F.R. § 1003.3(b)(1).  In general, a respondent may file one motion to reconsider</w:t>
      </w:r>
      <w:r w:rsidR="00F32EF8" w:rsidRPr="00C63C32">
        <w:t xml:space="preserve"> within 30 days of the date of a final removal order</w:t>
      </w:r>
      <w:r w:rsidRPr="00C63C32">
        <w:t xml:space="preserve">.  </w:t>
      </w:r>
      <w:proofErr w:type="gramStart"/>
      <w:r w:rsidRPr="00C63C32">
        <w:t>INA § 240(c)(6)(A)</w:t>
      </w:r>
      <w:r w:rsidR="00CB6502" w:rsidRPr="00C63C32">
        <w:t>&amp;(B)</w:t>
      </w:r>
      <w:r w:rsidRPr="00C63C32">
        <w:t>, 8 C.F.R. § 1003.2(b)(2).</w:t>
      </w:r>
      <w:proofErr w:type="gramEnd"/>
      <w:r w:rsidRPr="00C63C32">
        <w:t xml:space="preserve">  </w:t>
      </w:r>
      <w:r w:rsidR="00E77984" w:rsidRPr="00C63C32">
        <w:t xml:space="preserve"> </w:t>
      </w:r>
    </w:p>
    <w:p w:rsidR="00CB6502" w:rsidRPr="00C63C32" w:rsidRDefault="00CB6502" w:rsidP="003D311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C63C32">
        <w:tab/>
      </w:r>
      <w:r w:rsidRPr="00CB290D">
        <w:rPr>
          <w:color w:val="FF0000"/>
        </w:rPr>
        <w:t>[If motion is filed within 30 days of BIA’s decision</w:t>
      </w:r>
      <w:r w:rsidR="001371DC" w:rsidRPr="00CB290D">
        <w:rPr>
          <w:color w:val="FF0000"/>
        </w:rPr>
        <w:t>]</w:t>
      </w:r>
      <w:r w:rsidR="001371DC" w:rsidRPr="00C63C32">
        <w:t xml:space="preserve">  </w:t>
      </w:r>
      <w:r w:rsidR="003D3115" w:rsidRPr="00C63C32">
        <w:t>The Board</w:t>
      </w:r>
      <w:r w:rsidRPr="00C63C32">
        <w:t xml:space="preserve"> issued its decision in Respondent’s case on ______.  This motion is timely filed within 30 days of the date of that decision].</w:t>
      </w:r>
    </w:p>
    <w:p w:rsidR="006A1E3B" w:rsidRPr="00C63C32" w:rsidRDefault="00CB6502" w:rsidP="003D3115">
      <w:pPr>
        <w:spacing w:line="480" w:lineRule="auto"/>
        <w:ind w:firstLine="720"/>
      </w:pPr>
      <w:r w:rsidRPr="00CB290D">
        <w:rPr>
          <w:color w:val="FF0000"/>
        </w:rPr>
        <w:lastRenderedPageBreak/>
        <w:t>[If more than 30 have elapsed since the date of the Board’s decision</w:t>
      </w:r>
      <w:r w:rsidR="001371DC" w:rsidRPr="00CB290D">
        <w:rPr>
          <w:color w:val="FF0000"/>
        </w:rPr>
        <w:t>]</w:t>
      </w:r>
      <w:r w:rsidR="003D3115" w:rsidRPr="00CB290D">
        <w:rPr>
          <w:color w:val="FF0000"/>
        </w:rPr>
        <w:t xml:space="preserve"> </w:t>
      </w:r>
      <w:r w:rsidR="003D3115" w:rsidRPr="00C63C32">
        <w:t xml:space="preserve"> The Board</w:t>
      </w:r>
      <w:r w:rsidRPr="00C63C32">
        <w:t xml:space="preserve"> issued its decision in Respondent’s case on ______.  </w:t>
      </w:r>
      <w:r w:rsidR="006A1E3B" w:rsidRPr="00C63C32">
        <w:t xml:space="preserve">The Board should treat the instant motion as a timely filed statutory motion to reconsider because Respondent merits equitable tolling of the time </w:t>
      </w:r>
      <w:r w:rsidR="006A1E3B" w:rsidRPr="00CB290D">
        <w:rPr>
          <w:color w:val="FF0000"/>
        </w:rPr>
        <w:t xml:space="preserve">[if applicable: </w:t>
      </w:r>
      <w:r w:rsidR="006A1E3B" w:rsidRPr="00CB290D">
        <w:t>and numeric</w:t>
      </w:r>
      <w:r w:rsidR="006A1E3B" w:rsidRPr="00CB290D">
        <w:rPr>
          <w:color w:val="FF0000"/>
        </w:rPr>
        <w:t>]</w:t>
      </w:r>
      <w:r w:rsidR="006A1E3B" w:rsidRPr="00C63C32">
        <w:t xml:space="preserve"> limitations.  </w:t>
      </w:r>
      <w:r w:rsidR="006A1E3B" w:rsidRPr="00C63C32">
        <w:rPr>
          <w:i/>
        </w:rPr>
        <w:t xml:space="preserve">See </w:t>
      </w:r>
      <w:r w:rsidR="006A5A15">
        <w:t>§ IV.B</w:t>
      </w:r>
      <w:r w:rsidR="006A1E3B" w:rsidRPr="00C63C32">
        <w:t xml:space="preserve">., </w:t>
      </w:r>
      <w:r w:rsidR="006A1E3B" w:rsidRPr="00C63C32">
        <w:rPr>
          <w:i/>
        </w:rPr>
        <w:t>infra</w:t>
      </w:r>
      <w:r w:rsidR="0060261E" w:rsidRPr="00C63C32">
        <w:t xml:space="preserve">; </w:t>
      </w:r>
      <w:r w:rsidR="0060261E" w:rsidRPr="00C63C32">
        <w:rPr>
          <w:i/>
        </w:rPr>
        <w:t xml:space="preserve">see also </w:t>
      </w:r>
      <w:r w:rsidR="0060261E" w:rsidRPr="00C63C32">
        <w:t xml:space="preserve">8 C.F.R. § 1003.1(d)(1)(ii) (“a panel or Board member to whom a case is assigned may take any action consistent with their authorities under the Act and the regulations as is appropriate and necessary for the disposition of the case.”). </w:t>
      </w:r>
    </w:p>
    <w:p w:rsidR="00CC4713" w:rsidRDefault="00CC4713" w:rsidP="00CC471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u w:val="single"/>
        </w:rPr>
      </w:pPr>
      <w:r w:rsidRPr="00C63C32">
        <w:rPr>
          <w:b/>
        </w:rPr>
        <w:t>IV.</w:t>
      </w:r>
      <w:r w:rsidRPr="00C63C32">
        <w:rPr>
          <w:b/>
        </w:rPr>
        <w:tab/>
      </w:r>
      <w:r w:rsidRPr="00C63C32">
        <w:rPr>
          <w:b/>
          <w:u w:val="single"/>
        </w:rPr>
        <w:t>ARGUMENT</w:t>
      </w:r>
    </w:p>
    <w:p w:rsidR="006A5A15" w:rsidRDefault="006A5A15" w:rsidP="006A5A15">
      <w:pPr>
        <w:pStyle w:val="ListParagraph"/>
        <w:numPr>
          <w:ilvl w:val="0"/>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As a Matter of Law, the Board Erred in Finding that Respondent’s Conviction Categorically Qualified as </w:t>
      </w:r>
      <w:r w:rsidR="007471D0">
        <w:rPr>
          <w:b/>
        </w:rPr>
        <w:t>an Aggravated Felony for</w:t>
      </w:r>
      <w:r>
        <w:rPr>
          <w:b/>
        </w:rPr>
        <w:t xml:space="preserve"> “Sexual Abuse of a Minor</w:t>
      </w:r>
      <w:r w:rsidR="007471D0">
        <w:rPr>
          <w:b/>
        </w:rPr>
        <w:t>.</w:t>
      </w:r>
      <w:r>
        <w:rPr>
          <w:b/>
        </w:rPr>
        <w:t>”</w:t>
      </w:r>
    </w:p>
    <w:p w:rsidR="006A5A15" w:rsidRPr="00911513" w:rsidRDefault="006A5A15" w:rsidP="0091151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F661C" w:rsidRDefault="00B74171" w:rsidP="00770456">
      <w:pPr>
        <w:spacing w:line="480" w:lineRule="auto"/>
        <w:ind w:firstLine="720"/>
      </w:pPr>
      <w:r w:rsidRPr="00770456">
        <w:t xml:space="preserve">In </w:t>
      </w:r>
      <w:r w:rsidR="000274C5" w:rsidRPr="00770456">
        <w:rPr>
          <w:i/>
        </w:rPr>
        <w:t>Esquivel-Quintana v. Sessions</w:t>
      </w:r>
      <w:r w:rsidRPr="00770456">
        <w:t>,</w:t>
      </w:r>
      <w:r w:rsidR="000274C5" w:rsidRPr="00770456">
        <w:t xml:space="preserve"> </w:t>
      </w:r>
      <w:r w:rsidR="002F48F3" w:rsidRPr="00770456">
        <w:t xml:space="preserve">the Supreme Court addressed the aggravated felony of “sexual abuse of a minor,” defined in </w:t>
      </w:r>
      <w:r w:rsidRPr="00770456">
        <w:t xml:space="preserve">INA § </w:t>
      </w:r>
      <w:r w:rsidR="002F48F3" w:rsidRPr="00770456">
        <w:t xml:space="preserve">101(a)(43)(A). </w:t>
      </w:r>
      <w:r w:rsidR="007471D0">
        <w:t xml:space="preserve"> </w:t>
      </w:r>
    </w:p>
    <w:p w:rsidR="00B32EA2" w:rsidRPr="00770456" w:rsidRDefault="002F48F3" w:rsidP="00770456">
      <w:pPr>
        <w:spacing w:line="480" w:lineRule="auto"/>
        <w:ind w:firstLine="720"/>
        <w:rPr>
          <w:shd w:val="clear" w:color="auto" w:fill="FFFFFF"/>
        </w:rPr>
      </w:pPr>
      <w:r w:rsidRPr="00770456">
        <w:t xml:space="preserve">In 2009, </w:t>
      </w:r>
      <w:r w:rsidR="008333C0" w:rsidRPr="00770456">
        <w:t xml:space="preserve">Mr. Esquivel-Quintana </w:t>
      </w:r>
      <w:r w:rsidR="00B32EA2" w:rsidRPr="00770456">
        <w:t>pleaded no contest in</w:t>
      </w:r>
      <w:r w:rsidR="008333C0" w:rsidRPr="00770456">
        <w:t xml:space="preserve"> California </w:t>
      </w:r>
      <w:r w:rsidR="00B32EA2" w:rsidRPr="00770456">
        <w:t xml:space="preserve">to </w:t>
      </w:r>
      <w:r w:rsidR="008333C0" w:rsidRPr="00770456">
        <w:t xml:space="preserve">“unlawful sexual intercourse with a minor who is more than three years younger than the perpetrator” under Cal. Penal Code Ann. §261.5(c) (West 2014). </w:t>
      </w:r>
      <w:r w:rsidR="008333C0" w:rsidRPr="00770456">
        <w:rPr>
          <w:i/>
        </w:rPr>
        <w:t xml:space="preserve">Esquivel-Quintana v. Sessions, </w:t>
      </w:r>
      <w:r w:rsidR="008333C0" w:rsidRPr="00770456">
        <w:t>2017 WL 2322840</w:t>
      </w:r>
      <w:r w:rsidR="00BC744C">
        <w:t xml:space="preserve"> at</w:t>
      </w:r>
      <w:r w:rsidR="008333C0" w:rsidRPr="00770456">
        <w:t xml:space="preserve"> *3.  For purposes of that offense, California defines “minor” as “a person under the age of 18 years.” </w:t>
      </w:r>
      <w:r w:rsidR="008333C0" w:rsidRPr="00770456">
        <w:rPr>
          <w:i/>
        </w:rPr>
        <w:t>Id.</w:t>
      </w:r>
      <w:r w:rsidR="0054770C" w:rsidRPr="00770456">
        <w:rPr>
          <w:i/>
        </w:rPr>
        <w:t xml:space="preserve">  </w:t>
      </w:r>
      <w:r w:rsidR="0054770C" w:rsidRPr="00770456">
        <w:t>Notwithstanding</w:t>
      </w:r>
      <w:r w:rsidR="0054770C" w:rsidRPr="00770456">
        <w:rPr>
          <w:i/>
        </w:rPr>
        <w:t xml:space="preserve"> </w:t>
      </w:r>
      <w:r w:rsidR="0054770C" w:rsidRPr="00770456">
        <w:t xml:space="preserve">that the California offense </w:t>
      </w:r>
      <w:r w:rsidRPr="00770456">
        <w:t xml:space="preserve">here </w:t>
      </w:r>
      <w:r w:rsidR="0054770C" w:rsidRPr="00770456">
        <w:t xml:space="preserve">involved or could have involved consensual sex with a person who was age 16 or 17, conduct which would not have constituted a crime under federal and most states’ statutory rape laws, the IJ </w:t>
      </w:r>
      <w:r w:rsidR="00A901BD">
        <w:t>found that the</w:t>
      </w:r>
      <w:r w:rsidR="0054770C" w:rsidRPr="00770456">
        <w:t xml:space="preserve"> conviction qual</w:t>
      </w:r>
      <w:r w:rsidR="007471D0">
        <w:t xml:space="preserve">ified categorically as an </w:t>
      </w:r>
      <w:r w:rsidR="00DB4C1D">
        <w:t>aggravated felony for</w:t>
      </w:r>
      <w:r w:rsidR="00B32EA2" w:rsidRPr="00770456">
        <w:t xml:space="preserve"> </w:t>
      </w:r>
      <w:r w:rsidR="0054770C" w:rsidRPr="00770456">
        <w:t xml:space="preserve">“sexual abuse of a minor.”  </w:t>
      </w:r>
      <w:r w:rsidR="0054770C" w:rsidRPr="00770456">
        <w:rPr>
          <w:i/>
        </w:rPr>
        <w:t>Id</w:t>
      </w:r>
      <w:r w:rsidR="0054770C" w:rsidRPr="00770456">
        <w:t xml:space="preserve">. </w:t>
      </w:r>
      <w:r w:rsidR="00BC744C">
        <w:t xml:space="preserve"> </w:t>
      </w:r>
      <w:r w:rsidR="0054770C" w:rsidRPr="00770456">
        <w:t>Both this Board and the Sixth Circuit Court of Appeals affirmed the IJ’s deportability finding.</w:t>
      </w:r>
    </w:p>
    <w:p w:rsidR="002F48F3" w:rsidRPr="00770456" w:rsidRDefault="00D31206" w:rsidP="00D31206">
      <w:pPr>
        <w:spacing w:line="480" w:lineRule="auto"/>
      </w:pPr>
      <w:r w:rsidRPr="00770456">
        <w:tab/>
      </w:r>
      <w:r w:rsidR="000022E6" w:rsidRPr="00770456">
        <w:t>T</w:t>
      </w:r>
      <w:r w:rsidRPr="00770456">
        <w:t>he Supreme Court reversed</w:t>
      </w:r>
      <w:r w:rsidR="000022E6" w:rsidRPr="00770456">
        <w:t xml:space="preserve">, concluding that the petitioner was not deportable for </w:t>
      </w:r>
      <w:r w:rsidR="002F48F3" w:rsidRPr="00770456">
        <w:t xml:space="preserve">the aggravated felony of “sexual abuse of a minor.”  </w:t>
      </w:r>
      <w:r w:rsidR="00BC744C">
        <w:t>In doing so</w:t>
      </w:r>
      <w:r w:rsidRPr="00770456">
        <w:t xml:space="preserve">, the Court </w:t>
      </w:r>
      <w:r w:rsidR="00DE2380" w:rsidRPr="00770456">
        <w:t xml:space="preserve">rejected the Board’s </w:t>
      </w:r>
      <w:r w:rsidR="00BC744C">
        <w:t xml:space="preserve">erroneous conclusion </w:t>
      </w:r>
      <w:r w:rsidR="00626FEB" w:rsidRPr="00770456">
        <w:t>that</w:t>
      </w:r>
      <w:r w:rsidR="002F48F3" w:rsidRPr="00770456">
        <w:t xml:space="preserve"> a statutory rape offense involving a 16- or 17-year-old victim</w:t>
      </w:r>
      <w:r w:rsidR="00626FEB" w:rsidRPr="00770456">
        <w:t xml:space="preserve"> </w:t>
      </w:r>
      <w:r w:rsidR="002F48F3" w:rsidRPr="00770456">
        <w:t xml:space="preserve">could </w:t>
      </w:r>
      <w:r w:rsidR="002F48F3" w:rsidRPr="00770456">
        <w:lastRenderedPageBreak/>
        <w:t xml:space="preserve">qualify as “sexual abuse of a minor” where the statute required a meaningful age difference between the victim and offender. </w:t>
      </w:r>
      <w:r w:rsidR="00BC744C" w:rsidRPr="00770456">
        <w:rPr>
          <w:i/>
        </w:rPr>
        <w:t>Matter of Esquivel-Quintana</w:t>
      </w:r>
      <w:r w:rsidR="00BC744C" w:rsidRPr="00770456">
        <w:t>, 26 I&amp;N Dec. 469</w:t>
      </w:r>
      <w:r w:rsidR="00BC744C">
        <w:t>, 477</w:t>
      </w:r>
      <w:r w:rsidR="00BC744C" w:rsidRPr="00770456">
        <w:t xml:space="preserve"> (BIA 2015).  </w:t>
      </w:r>
    </w:p>
    <w:p w:rsidR="0062358C" w:rsidRPr="00DB4C1D" w:rsidRDefault="00D31206" w:rsidP="00DF661C">
      <w:pPr>
        <w:spacing w:line="480" w:lineRule="auto"/>
        <w:ind w:firstLine="720"/>
        <w:rPr>
          <w:color w:val="000000" w:themeColor="text1"/>
        </w:rPr>
      </w:pPr>
      <w:r w:rsidRPr="00BC744C">
        <w:rPr>
          <w:color w:val="000000" w:themeColor="text1"/>
        </w:rPr>
        <w:t xml:space="preserve">The Court </w:t>
      </w:r>
      <w:r w:rsidR="00F910EC" w:rsidRPr="00BC744C">
        <w:rPr>
          <w:color w:val="000000" w:themeColor="text1"/>
        </w:rPr>
        <w:t>concluded</w:t>
      </w:r>
      <w:r w:rsidR="00770456" w:rsidRPr="00BC744C">
        <w:rPr>
          <w:color w:val="000000" w:themeColor="text1"/>
        </w:rPr>
        <w:t xml:space="preserve"> that in the context of statutory rape offenses that criminalize sexual intercourse based solely on the ages of the participants, the generic federal definition of “sexual abuse of a minor” requires the age of the victim to be less than 16. </w:t>
      </w:r>
      <w:r w:rsidR="00BC744C" w:rsidRPr="00770456">
        <w:rPr>
          <w:i/>
        </w:rPr>
        <w:t xml:space="preserve">Esquivel-Quintana v. Sessions, </w:t>
      </w:r>
      <w:r w:rsidR="00BC744C" w:rsidRPr="00770456">
        <w:t>2017 WL 2322840</w:t>
      </w:r>
      <w:r w:rsidR="00BC744C">
        <w:t xml:space="preserve"> at *10</w:t>
      </w:r>
      <w:r w:rsidR="00BC744C" w:rsidRPr="00770456">
        <w:t xml:space="preserve">.  </w:t>
      </w:r>
      <w:r w:rsidR="00770456" w:rsidRPr="00BC744C">
        <w:rPr>
          <w:color w:val="000000" w:themeColor="text1"/>
        </w:rPr>
        <w:t>The Court based its holding on the text of the statute</w:t>
      </w:r>
      <w:r w:rsidR="00DF661C">
        <w:rPr>
          <w:color w:val="000000" w:themeColor="text1"/>
        </w:rPr>
        <w:t>,</w:t>
      </w:r>
      <w:r w:rsidR="00DF661C" w:rsidRPr="00DB4C1D">
        <w:rPr>
          <w:color w:val="000000" w:themeColor="text1"/>
        </w:rPr>
        <w:t xml:space="preserve"> </w:t>
      </w:r>
      <w:r w:rsidR="00DF661C">
        <w:rPr>
          <w:color w:val="000000" w:themeColor="text1"/>
        </w:rPr>
        <w:t xml:space="preserve">the </w:t>
      </w:r>
      <w:r w:rsidR="00DF661C" w:rsidRPr="00DB4C1D">
        <w:rPr>
          <w:color w:val="000000" w:themeColor="text1"/>
        </w:rPr>
        <w:t>structur</w:t>
      </w:r>
      <w:r w:rsidR="00DF661C">
        <w:rPr>
          <w:color w:val="000000" w:themeColor="text1"/>
        </w:rPr>
        <w:t xml:space="preserve">e of the INA, </w:t>
      </w:r>
      <w:r w:rsidR="00DF661C" w:rsidRPr="00DB4C1D">
        <w:rPr>
          <w:color w:val="000000" w:themeColor="text1"/>
        </w:rPr>
        <w:t xml:space="preserve">and evidence from </w:t>
      </w:r>
      <w:r w:rsidR="00DF661C">
        <w:rPr>
          <w:color w:val="000000" w:themeColor="text1"/>
        </w:rPr>
        <w:t>the federal and state</w:t>
      </w:r>
      <w:r w:rsidR="00DF661C" w:rsidRPr="00DB4C1D">
        <w:rPr>
          <w:color w:val="000000" w:themeColor="text1"/>
        </w:rPr>
        <w:t xml:space="preserve"> criminal codes</w:t>
      </w:r>
      <w:r w:rsidR="00DF661C">
        <w:rPr>
          <w:color w:val="000000" w:themeColor="text1"/>
        </w:rPr>
        <w:t xml:space="preserve">, all of </w:t>
      </w:r>
      <w:r w:rsidR="00A901BD">
        <w:rPr>
          <w:color w:val="000000" w:themeColor="text1"/>
        </w:rPr>
        <w:t xml:space="preserve">which </w:t>
      </w:r>
      <w:r w:rsidR="00DF661C" w:rsidRPr="00DB4C1D">
        <w:rPr>
          <w:color w:val="000000" w:themeColor="text1"/>
        </w:rPr>
        <w:t>confirm</w:t>
      </w:r>
      <w:r w:rsidR="00DF661C">
        <w:rPr>
          <w:color w:val="000000" w:themeColor="text1"/>
        </w:rPr>
        <w:t>ed</w:t>
      </w:r>
      <w:r w:rsidR="00DF661C" w:rsidRPr="00DB4C1D">
        <w:rPr>
          <w:color w:val="000000" w:themeColor="text1"/>
        </w:rPr>
        <w:t xml:space="preserve"> </w:t>
      </w:r>
      <w:r w:rsidR="00DF661C" w:rsidRPr="00BC744C">
        <w:rPr>
          <w:color w:val="000000" w:themeColor="text1"/>
        </w:rPr>
        <w:t>that the generic age of co</w:t>
      </w:r>
      <w:r w:rsidR="00DF661C">
        <w:rPr>
          <w:color w:val="000000" w:themeColor="text1"/>
        </w:rPr>
        <w:t xml:space="preserve">nsent in statutory rape laws is </w:t>
      </w:r>
      <w:r w:rsidR="00DF661C" w:rsidRPr="00BC744C">
        <w:rPr>
          <w:color w:val="000000" w:themeColor="text1"/>
        </w:rPr>
        <w:t>16.</w:t>
      </w:r>
      <w:r w:rsidR="00DF661C">
        <w:rPr>
          <w:color w:val="000000" w:themeColor="text1"/>
        </w:rPr>
        <w:t xml:space="preserve">  </w:t>
      </w:r>
      <w:r w:rsidR="00DF661C" w:rsidRPr="00DB4C1D">
        <w:rPr>
          <w:i/>
          <w:color w:val="000000" w:themeColor="text1"/>
        </w:rPr>
        <w:t>Id</w:t>
      </w:r>
      <w:r w:rsidR="00DF661C">
        <w:rPr>
          <w:color w:val="000000" w:themeColor="text1"/>
        </w:rPr>
        <w:t>. at *5-9.</w:t>
      </w:r>
    </w:p>
    <w:p w:rsidR="00363930" w:rsidRPr="007471D0" w:rsidRDefault="00CC4713" w:rsidP="00CC4713">
      <w:pPr>
        <w:spacing w:line="480" w:lineRule="auto"/>
      </w:pPr>
      <w:r w:rsidRPr="007471D0">
        <w:tab/>
      </w:r>
      <w:r w:rsidRPr="007471D0">
        <w:rPr>
          <w:color w:val="FF0000"/>
        </w:rPr>
        <w:t>[</w:t>
      </w:r>
      <w:r w:rsidR="00206AF4" w:rsidRPr="007471D0">
        <w:rPr>
          <w:color w:val="FF0000"/>
        </w:rPr>
        <w:t xml:space="preserve">Insert </w:t>
      </w:r>
      <w:r w:rsidR="00834FE2" w:rsidRPr="007471D0">
        <w:rPr>
          <w:color w:val="FF0000"/>
        </w:rPr>
        <w:t xml:space="preserve">if </w:t>
      </w:r>
      <w:r w:rsidR="00206AF4" w:rsidRPr="007471D0">
        <w:rPr>
          <w:color w:val="FF0000"/>
        </w:rPr>
        <w:t>applicable</w:t>
      </w:r>
      <w:r w:rsidR="00CA7A84" w:rsidRPr="007471D0">
        <w:rPr>
          <w:color w:val="FF0000"/>
        </w:rPr>
        <w:t>]</w:t>
      </w:r>
      <w:r w:rsidR="00CA7A84" w:rsidRPr="007471D0">
        <w:rPr>
          <w:color w:val="C00000"/>
        </w:rPr>
        <w:t xml:space="preserve"> </w:t>
      </w:r>
      <w:r w:rsidRPr="007471D0">
        <w:t xml:space="preserve">Like the petitioner in </w:t>
      </w:r>
      <w:r w:rsidR="00AA2E11" w:rsidRPr="007471D0">
        <w:rPr>
          <w:i/>
        </w:rPr>
        <w:t>Esquivel-Quintana</w:t>
      </w:r>
      <w:r w:rsidRPr="007471D0">
        <w:t>,</w:t>
      </w:r>
      <w:r w:rsidRPr="007471D0">
        <w:rPr>
          <w:i/>
        </w:rPr>
        <w:t xml:space="preserve"> </w:t>
      </w:r>
      <w:r w:rsidRPr="007471D0">
        <w:t xml:space="preserve">Respondent was charged with and found </w:t>
      </w:r>
      <w:r w:rsidR="00F910EC" w:rsidRPr="00DF661C">
        <w:rPr>
          <w:color w:val="000000" w:themeColor="text1"/>
        </w:rPr>
        <w:t>deportable</w:t>
      </w:r>
      <w:r w:rsidR="00DF661C">
        <w:rPr>
          <w:color w:val="000000" w:themeColor="text1"/>
        </w:rPr>
        <w:t xml:space="preserve"> </w:t>
      </w:r>
      <w:r w:rsidR="00F910EC" w:rsidRPr="007471D0">
        <w:t xml:space="preserve">for </w:t>
      </w:r>
      <w:r w:rsidR="007471D0" w:rsidRPr="007471D0">
        <w:t>the aggravated felony of “</w:t>
      </w:r>
      <w:r w:rsidR="00DF661C">
        <w:t>sexual abuse of a minor,</w:t>
      </w:r>
      <w:r w:rsidR="007471D0" w:rsidRPr="007471D0">
        <w:t>”</w:t>
      </w:r>
      <w:r w:rsidR="00DF661C">
        <w:t xml:space="preserve"> under </w:t>
      </w:r>
      <w:r w:rsidR="00DF661C" w:rsidRPr="00DF661C">
        <w:rPr>
          <w:color w:val="000000" w:themeColor="text1"/>
        </w:rPr>
        <w:t xml:space="preserve">INA § 101(a)(43)(A).  </w:t>
      </w:r>
      <w:r w:rsidR="00CA7A84" w:rsidRPr="007471D0">
        <w:rPr>
          <w:i/>
        </w:rPr>
        <w:t xml:space="preserve">See </w:t>
      </w:r>
      <w:r w:rsidR="00CA7A84" w:rsidRPr="007471D0">
        <w:t>BIA Decision at p. __.</w:t>
      </w:r>
      <w:r w:rsidR="00363930" w:rsidRPr="007471D0">
        <w:t xml:space="preserve">  As in </w:t>
      </w:r>
      <w:r w:rsidR="00983952" w:rsidRPr="007471D0">
        <w:rPr>
          <w:i/>
        </w:rPr>
        <w:t>Esquivel Quintana</w:t>
      </w:r>
      <w:r w:rsidR="00A901BD">
        <w:t xml:space="preserve">, Respondent’s statute of conviction covers statutory rape based </w:t>
      </w:r>
      <w:r w:rsidR="007471D0" w:rsidRPr="007471D0">
        <w:t xml:space="preserve">solely on the age of the participants where the younger participant could have been age 16 or over. </w:t>
      </w:r>
      <w:r w:rsidR="00363930" w:rsidRPr="007471D0">
        <w:t xml:space="preserve">In light of the Supreme Court’s decision in </w:t>
      </w:r>
      <w:r w:rsidR="00CC278A" w:rsidRPr="007471D0">
        <w:rPr>
          <w:i/>
        </w:rPr>
        <w:t>Esquivel-Quintana</w:t>
      </w:r>
      <w:r w:rsidR="00363930" w:rsidRPr="007471D0">
        <w:t xml:space="preserve">, </w:t>
      </w:r>
      <w:r w:rsidR="0090160A" w:rsidRPr="007471D0">
        <w:t>t</w:t>
      </w:r>
      <w:r w:rsidRPr="007471D0">
        <w:t xml:space="preserve">he Board should </w:t>
      </w:r>
      <w:r w:rsidR="00A05EFC" w:rsidRPr="007471D0">
        <w:t xml:space="preserve">grant reconsideration </w:t>
      </w:r>
      <w:r w:rsidR="00363930" w:rsidRPr="007471D0">
        <w:t>and terminate removal proceedings against Respondent</w:t>
      </w:r>
      <w:r w:rsidRPr="007471D0">
        <w:t>.</w:t>
      </w:r>
    </w:p>
    <w:p w:rsidR="003D3115" w:rsidRDefault="00363930" w:rsidP="00CC4713">
      <w:pPr>
        <w:spacing w:line="480" w:lineRule="auto"/>
        <w:rPr>
          <w:color w:val="FF0000"/>
        </w:rPr>
      </w:pPr>
      <w:r w:rsidRPr="00EB3C9A">
        <w:rPr>
          <w:color w:val="FF0000"/>
        </w:rPr>
        <w:t xml:space="preserve">[If more than 30 days have elapsed since the </w:t>
      </w:r>
      <w:r w:rsidR="00911513" w:rsidRPr="00EB3C9A">
        <w:rPr>
          <w:color w:val="FF0000"/>
        </w:rPr>
        <w:t>BIA’s decision, insert section B</w:t>
      </w:r>
      <w:r w:rsidRPr="00EB3C9A">
        <w:rPr>
          <w:color w:val="FF0000"/>
        </w:rPr>
        <w:t>]</w:t>
      </w:r>
    </w:p>
    <w:p w:rsidR="00A901BD" w:rsidRDefault="00A901BD" w:rsidP="00CC4713">
      <w:pPr>
        <w:spacing w:line="480" w:lineRule="auto"/>
        <w:rPr>
          <w:color w:val="FF0000"/>
        </w:rPr>
      </w:pPr>
    </w:p>
    <w:p w:rsidR="00A901BD" w:rsidRPr="00363930" w:rsidRDefault="00A901BD" w:rsidP="00CC4713">
      <w:pPr>
        <w:spacing w:line="480" w:lineRule="auto"/>
        <w:rPr>
          <w:color w:val="FF0000"/>
        </w:rPr>
      </w:pPr>
    </w:p>
    <w:p w:rsidR="001C62FE" w:rsidRDefault="006A5A15" w:rsidP="001C62FE">
      <w:pPr>
        <w:autoSpaceDE w:val="0"/>
        <w:autoSpaceDN w:val="0"/>
        <w:adjustRightInd w:val="0"/>
        <w:ind w:left="720" w:hanging="720"/>
        <w:jc w:val="both"/>
        <w:rPr>
          <w:iCs/>
        </w:rPr>
      </w:pPr>
      <w:r>
        <w:rPr>
          <w:b/>
        </w:rPr>
        <w:t>B</w:t>
      </w:r>
      <w:r w:rsidR="00206AF4" w:rsidRPr="00722D38">
        <w:rPr>
          <w:b/>
        </w:rPr>
        <w:t>.</w:t>
      </w:r>
      <w:r w:rsidR="000746D0" w:rsidRPr="000746D0">
        <w:rPr>
          <w:b/>
          <w:iCs/>
        </w:rPr>
        <w:t xml:space="preserve"> </w:t>
      </w:r>
      <w:r w:rsidR="00A24FE2">
        <w:rPr>
          <w:b/>
          <w:iCs/>
        </w:rPr>
        <w:tab/>
      </w:r>
      <w:r w:rsidR="001C62FE">
        <w:rPr>
          <w:b/>
          <w:iCs/>
        </w:rPr>
        <w:t>THE BOARD SHOULD TREAT THE INSTANT MOTION AS A TIMELY FILED STATUTORY MOTION BECAUSE RESPONDENT MERITS EQUITABLE TOLLING OF THE TIME AND NUMERICAL LIMITATIONS</w:t>
      </w:r>
      <w:r w:rsidR="001C62FE">
        <w:rPr>
          <w:iCs/>
        </w:rPr>
        <w:t>.</w:t>
      </w:r>
    </w:p>
    <w:p w:rsidR="001C62FE" w:rsidRDefault="001C62FE" w:rsidP="001C62FE">
      <w:pPr>
        <w:autoSpaceDE w:val="0"/>
        <w:autoSpaceDN w:val="0"/>
        <w:adjustRightInd w:val="0"/>
        <w:jc w:val="both"/>
        <w:rPr>
          <w:iCs/>
        </w:rPr>
      </w:pPr>
    </w:p>
    <w:p w:rsidR="001C62FE" w:rsidRDefault="001C62FE" w:rsidP="001C62FE">
      <w:pPr>
        <w:autoSpaceDE w:val="0"/>
        <w:autoSpaceDN w:val="0"/>
        <w:adjustRightInd w:val="0"/>
        <w:jc w:val="both"/>
        <w:rPr>
          <w:b/>
        </w:rPr>
      </w:pPr>
      <w:r>
        <w:rPr>
          <w:iCs/>
        </w:rPr>
        <w:tab/>
      </w:r>
      <w:r>
        <w:rPr>
          <w:b/>
        </w:rPr>
        <w:t>1.</w:t>
      </w:r>
      <w:r>
        <w:rPr>
          <w:b/>
        </w:rPr>
        <w:tab/>
        <w:t>Standard for Equitable Tolling</w:t>
      </w:r>
    </w:p>
    <w:p w:rsidR="001C62FE" w:rsidRDefault="001C62FE" w:rsidP="001C62FE">
      <w:pPr>
        <w:autoSpaceDE w:val="0"/>
        <w:autoSpaceDN w:val="0"/>
        <w:adjustRightInd w:val="0"/>
        <w:jc w:val="both"/>
        <w:rPr>
          <w:b/>
        </w:rPr>
      </w:pPr>
    </w:p>
    <w:p w:rsidR="001C62FE" w:rsidRDefault="001C62FE" w:rsidP="001C62F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lastRenderedPageBreak/>
        <w:tab/>
        <w:t xml:space="preserve">A motion to reconsider must be filed within 30 days of entry of a final administrative order of removal, INA § 240(c)(6)(B), or, under the doctrine of equitable tolling, as soon as practicable after finding out about an extraordinary circumstance that prevented timely filing.  </w:t>
      </w:r>
    </w:p>
    <w:p w:rsidR="001C62FE" w:rsidRDefault="001C62FE" w:rsidP="001C62F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Cs/>
        </w:rPr>
      </w:pPr>
      <w:r>
        <w:tab/>
        <w:t xml:space="preserve">The Supreme Court concisely and repeatedly has articulated the standard for determining whether an individual is “entitled to equitable tolling.”  </w:t>
      </w:r>
      <w:r>
        <w:rPr>
          <w:i/>
        </w:rPr>
        <w:t>See</w:t>
      </w:r>
      <w:r>
        <w:t>,</w:t>
      </w:r>
      <w:r>
        <w:rPr>
          <w:i/>
        </w:rPr>
        <w:t xml:space="preserve"> e</w:t>
      </w:r>
      <w:r>
        <w:t>.</w:t>
      </w:r>
      <w:r>
        <w:rPr>
          <w:i/>
        </w:rPr>
        <w:t>g</w:t>
      </w:r>
      <w:r>
        <w:t>.,</w:t>
      </w:r>
      <w:r>
        <w:rPr>
          <w:i/>
        </w:rPr>
        <w:t xml:space="preserve"> </w:t>
      </w:r>
      <w:r>
        <w:rPr>
          <w:bCs/>
          <w:i/>
        </w:rPr>
        <w:t>Holland v. Florida</w:t>
      </w:r>
      <w:r>
        <w:rPr>
          <w:bCs/>
        </w:rPr>
        <w:t>,</w:t>
      </w:r>
      <w:r>
        <w:rPr>
          <w:bCs/>
          <w:i/>
        </w:rPr>
        <w:t xml:space="preserve"> </w:t>
      </w:r>
      <w:r>
        <w:rPr>
          <w:bCs/>
        </w:rPr>
        <w:t xml:space="preserve">560 U.S. 631, 632 (2010).  Specifically, an individual must show “‘(1) that he has been pursuing his rights diligently, and (2) that some extraordinary circumstance stood in his way’ and prevented timely filing.”  </w:t>
      </w:r>
      <w:r>
        <w:rPr>
          <w:bCs/>
          <w:i/>
        </w:rPr>
        <w:t>Id</w:t>
      </w:r>
      <w:r>
        <w:rPr>
          <w:bCs/>
          <w:i/>
        </w:rPr>
        <w:fldChar w:fldCharType="begin"/>
      </w:r>
      <w:r>
        <w:instrText xml:space="preserve"> TA \s "Holland v. Florida, 130 S. Ct. 2549 (2010)" </w:instrText>
      </w:r>
      <w:r>
        <w:rPr>
          <w:bCs/>
          <w:i/>
        </w:rPr>
        <w:fldChar w:fldCharType="end"/>
      </w:r>
      <w:r>
        <w:rPr>
          <w:bCs/>
          <w:i/>
        </w:rPr>
        <w:t xml:space="preserve">. </w:t>
      </w:r>
      <w:r>
        <w:rPr>
          <w:bCs/>
        </w:rPr>
        <w:t xml:space="preserve">(quoting </w:t>
      </w:r>
      <w:r>
        <w:rPr>
          <w:bCs/>
          <w:i/>
          <w:iCs/>
        </w:rPr>
        <w:t>Pace</w:t>
      </w:r>
      <w:r>
        <w:rPr>
          <w:bCs/>
        </w:rPr>
        <w:t xml:space="preserve"> </w:t>
      </w:r>
      <w:r>
        <w:rPr>
          <w:bCs/>
          <w:i/>
          <w:iCs/>
        </w:rPr>
        <w:t xml:space="preserve">v. </w:t>
      </w:r>
      <w:proofErr w:type="spellStart"/>
      <w:r>
        <w:rPr>
          <w:bCs/>
          <w:i/>
          <w:iCs/>
        </w:rPr>
        <w:t>DiGuglielmo</w:t>
      </w:r>
      <w:proofErr w:type="spellEnd"/>
      <w:r>
        <w:rPr>
          <w:bCs/>
        </w:rPr>
        <w:t xml:space="preserve">, 544 U.S. 408, 418 (2005)).  </w:t>
      </w:r>
      <w:r>
        <w:rPr>
          <w:bCs/>
          <w:i/>
        </w:rPr>
        <w:t xml:space="preserve">See also </w:t>
      </w:r>
      <w:r w:rsidRPr="001F0EE6">
        <w:rPr>
          <w:bCs/>
          <w:i/>
          <w:iCs/>
        </w:rPr>
        <w:t>Credit Suisse Securities (USA) LLC v. Simmonds</w:t>
      </w:r>
      <w:r w:rsidRPr="001F0EE6">
        <w:rPr>
          <w:bCs/>
        </w:rPr>
        <w:t xml:space="preserve">, </w:t>
      </w:r>
      <w:r>
        <w:rPr>
          <w:bCs/>
        </w:rPr>
        <w:t xml:space="preserve">132 S. Ct. 1414, 1419 (2012); </w:t>
      </w:r>
      <w:r>
        <w:rPr>
          <w:bCs/>
          <w:i/>
        </w:rPr>
        <w:t>Lawrence v. Florida</w:t>
      </w:r>
      <w:r>
        <w:rPr>
          <w:bCs/>
        </w:rPr>
        <w:t>, 549 U.S. 327, 336 (2007)</w:t>
      </w:r>
      <w:r>
        <w:rPr>
          <w:bCs/>
        </w:rPr>
        <w:fldChar w:fldCharType="begin"/>
      </w:r>
      <w:r>
        <w:instrText xml:space="preserve"> TA \l "</w:instrText>
      </w:r>
      <w:r>
        <w:rPr>
          <w:bCs/>
          <w:i/>
        </w:rPr>
        <w:instrText>Lawrence v. Florida</w:instrText>
      </w:r>
      <w:r>
        <w:rPr>
          <w:bCs/>
        </w:rPr>
        <w:instrText>, 549 U.S. 327 (2007)</w:instrText>
      </w:r>
      <w:r>
        <w:instrText xml:space="preserve">" \s "Lawrence v. Florida, 549 U.S. 327 (2007)" \c 1 </w:instrText>
      </w:r>
      <w:r>
        <w:rPr>
          <w:bCs/>
        </w:rPr>
        <w:fldChar w:fldCharType="end"/>
      </w:r>
      <w:r>
        <w:rPr>
          <w:bCs/>
        </w:rPr>
        <w:t xml:space="preserve">.  </w:t>
      </w:r>
      <w:r>
        <w:t>The Supreme Court also requires that those seeking equitable tolling pursue their claims with “</w:t>
      </w:r>
      <w:r>
        <w:rPr>
          <w:bCs/>
        </w:rPr>
        <w:t xml:space="preserve">reasonable diligence,” but they need not demonstrate “maximum feasible diligence.”  </w:t>
      </w:r>
      <w:r>
        <w:rPr>
          <w:bCs/>
          <w:i/>
        </w:rPr>
        <w:t>Holland</w:t>
      </w:r>
      <w:r>
        <w:rPr>
          <w:bCs/>
          <w:i/>
        </w:rPr>
        <w:fldChar w:fldCharType="begin"/>
      </w:r>
      <w:r>
        <w:instrText xml:space="preserve"> TA \s "Holland v. Florida, 130 S. Ct. 2549 (2010)" </w:instrText>
      </w:r>
      <w:r>
        <w:rPr>
          <w:bCs/>
          <w:i/>
        </w:rPr>
        <w:fldChar w:fldCharType="end"/>
      </w:r>
      <w:r>
        <w:rPr>
          <w:bCs/>
        </w:rPr>
        <w:t xml:space="preserve">, 560 U.S. at 653 (internal quotations omitted).  </w:t>
      </w:r>
    </w:p>
    <w:p w:rsidR="001C62FE" w:rsidRDefault="001C62FE" w:rsidP="001C62FE">
      <w:pPr>
        <w:shd w:val="clear" w:color="auto" w:fill="FFFFFF"/>
        <w:spacing w:line="480" w:lineRule="auto"/>
      </w:pPr>
      <w:r>
        <w:rPr>
          <w:bCs/>
        </w:rPr>
        <w:tab/>
      </w:r>
      <w:r>
        <w:t>T</w:t>
      </w:r>
      <w:r>
        <w:rPr>
          <w:bCs/>
        </w:rPr>
        <w:t xml:space="preserve">he Supreme Court also has recognized a rebuttable presumption that equitable tolling is read into every federal statute of limitations. </w:t>
      </w:r>
      <w:r>
        <w:t xml:space="preserve"> </w:t>
      </w:r>
      <w:r>
        <w:rPr>
          <w:i/>
        </w:rPr>
        <w:t>Holland</w:t>
      </w:r>
      <w:r>
        <w:t>, 560 U.S. at 631.  Thus, ten courts of appeals have recognized that motion deadlines in immigration cases are subject to equitable tolling</w:t>
      </w:r>
      <w:r>
        <w:rPr>
          <w:bCs/>
        </w:rPr>
        <w:t xml:space="preserve">.  </w:t>
      </w:r>
      <w:r>
        <w:rPr>
          <w:bCs/>
          <w:i/>
        </w:rPr>
        <w:t xml:space="preserve">See </w:t>
      </w:r>
      <w:proofErr w:type="spellStart"/>
      <w:r>
        <w:rPr>
          <w:i/>
          <w:color w:val="000000"/>
        </w:rPr>
        <w:t>I</w:t>
      </w:r>
      <w:r>
        <w:rPr>
          <w:i/>
        </w:rPr>
        <w:t>avorski</w:t>
      </w:r>
      <w:proofErr w:type="spellEnd"/>
      <w:r>
        <w:rPr>
          <w:i/>
        </w:rPr>
        <w:t xml:space="preserve"> v. INS</w:t>
      </w:r>
      <w:r>
        <w:t xml:space="preserve">, 232 F.3d 124, 134 (2d Cir. 2000) (Sotomayor, J.); </w:t>
      </w:r>
      <w:r>
        <w:rPr>
          <w:i/>
          <w:iCs/>
        </w:rPr>
        <w:t>Borges v. Gonzales</w:t>
      </w:r>
      <w:r>
        <w:t xml:space="preserve">, 402 F.3d 398, 407 (3d Cir. 2005); </w:t>
      </w:r>
      <w:proofErr w:type="spellStart"/>
      <w:r>
        <w:rPr>
          <w:i/>
        </w:rPr>
        <w:t>Kuusk</w:t>
      </w:r>
      <w:proofErr w:type="spellEnd"/>
      <w:r>
        <w:rPr>
          <w:i/>
        </w:rPr>
        <w:t xml:space="preserve"> v. Holder</w:t>
      </w:r>
      <w:r>
        <w:t xml:space="preserve">, 732 F.3d 302, 305 (4th Cir. 2013); </w:t>
      </w:r>
      <w:r>
        <w:rPr>
          <w:i/>
        </w:rPr>
        <w:t>Lugo-</w:t>
      </w:r>
      <w:proofErr w:type="spellStart"/>
      <w:r>
        <w:rPr>
          <w:i/>
        </w:rPr>
        <w:t>Resendez</w:t>
      </w:r>
      <w:proofErr w:type="spellEnd"/>
      <w:r>
        <w:rPr>
          <w:i/>
        </w:rPr>
        <w:t xml:space="preserve"> v. Lynch</w:t>
      </w:r>
      <w:r>
        <w:t xml:space="preserve">, </w:t>
      </w:r>
      <w:r>
        <w:rPr>
          <w:color w:val="212121"/>
        </w:rPr>
        <w:t>831 F.3d 337, 344 (5th Cir. 2016);</w:t>
      </w:r>
      <w:r>
        <w:rPr>
          <w:rFonts w:ascii="Georgia" w:hAnsi="Georgia"/>
          <w:color w:val="212121"/>
          <w:sz w:val="21"/>
          <w:szCs w:val="21"/>
        </w:rPr>
        <w:t xml:space="preserve"> </w:t>
      </w:r>
      <w:proofErr w:type="spellStart"/>
      <w:r>
        <w:rPr>
          <w:i/>
          <w:iCs/>
        </w:rPr>
        <w:t>Mezo</w:t>
      </w:r>
      <w:proofErr w:type="spellEnd"/>
      <w:r>
        <w:rPr>
          <w:i/>
          <w:iCs/>
        </w:rPr>
        <w:t xml:space="preserve"> v. Holder</w:t>
      </w:r>
      <w:r>
        <w:t xml:space="preserve">, 615 F.3d 616, 620 (6th Cir. 2010); </w:t>
      </w:r>
      <w:proofErr w:type="spellStart"/>
      <w:r>
        <w:rPr>
          <w:bCs/>
          <w:i/>
        </w:rPr>
        <w:t>Pervaiz</w:t>
      </w:r>
      <w:proofErr w:type="spellEnd"/>
      <w:r>
        <w:rPr>
          <w:bCs/>
          <w:i/>
        </w:rPr>
        <w:t xml:space="preserve"> v. Gonzales</w:t>
      </w:r>
      <w:r>
        <w:rPr>
          <w:bCs/>
        </w:rPr>
        <w:t xml:space="preserve">, 405 F.3d 488, 489 (7th Cir. 2005); </w:t>
      </w:r>
      <w:r>
        <w:rPr>
          <w:i/>
          <w:iCs/>
        </w:rPr>
        <w:t>Ortega-Marroquin v. Holder</w:t>
      </w:r>
      <w:r>
        <w:rPr>
          <w:iCs/>
        </w:rPr>
        <w:t>, 640 F.3d 814,</w:t>
      </w:r>
      <w:r>
        <w:rPr>
          <w:i/>
          <w:iCs/>
        </w:rPr>
        <w:t xml:space="preserve"> </w:t>
      </w:r>
      <w:r>
        <w:t xml:space="preserve">819-20 (8th Cir. 2011); </w:t>
      </w:r>
      <w:proofErr w:type="spellStart"/>
      <w:r>
        <w:rPr>
          <w:i/>
          <w:iCs/>
        </w:rPr>
        <w:t>Socop</w:t>
      </w:r>
      <w:proofErr w:type="spellEnd"/>
      <w:r>
        <w:rPr>
          <w:i/>
          <w:iCs/>
        </w:rPr>
        <w:t>-Gonzalez v. INS</w:t>
      </w:r>
      <w:r>
        <w:t>, 272 F.3d 1176, 1184-85 (9th Cir. 2001)</w:t>
      </w:r>
      <w:r>
        <w:rPr>
          <w:bCs/>
        </w:rPr>
        <w:t xml:space="preserve">; </w:t>
      </w:r>
      <w:r>
        <w:rPr>
          <w:i/>
        </w:rPr>
        <w:t>Riley v. INS</w:t>
      </w:r>
      <w:r>
        <w:t>, 310 F.3d 1253, 1258 (10th Cir. 2002)</w:t>
      </w:r>
      <w:r>
        <w:rPr>
          <w:bCs/>
        </w:rPr>
        <w:t>;</w:t>
      </w:r>
      <w:r>
        <w:t xml:space="preserve"> </w:t>
      </w:r>
      <w:r>
        <w:rPr>
          <w:i/>
        </w:rPr>
        <w:t>Avila-</w:t>
      </w:r>
      <w:proofErr w:type="spellStart"/>
      <w:r>
        <w:rPr>
          <w:i/>
        </w:rPr>
        <w:t>Santoyo</w:t>
      </w:r>
      <w:proofErr w:type="spellEnd"/>
      <w:r>
        <w:rPr>
          <w:i/>
        </w:rPr>
        <w:t xml:space="preserve"> v. AG</w:t>
      </w:r>
      <w:r>
        <w:t xml:space="preserve">, 713 F.3d 1357, 1363 n.5 (11th Cir. 2013) (en banc); </w:t>
      </w:r>
      <w:r>
        <w:rPr>
          <w:bCs/>
          <w:i/>
        </w:rPr>
        <w:t>cf</w:t>
      </w:r>
      <w:r>
        <w:rPr>
          <w:bCs/>
        </w:rPr>
        <w:t>.</w:t>
      </w:r>
      <w:r>
        <w:rPr>
          <w:rStyle w:val="term"/>
        </w:rPr>
        <w:t xml:space="preserve"> </w:t>
      </w:r>
      <w:proofErr w:type="spellStart"/>
      <w:r>
        <w:rPr>
          <w:i/>
          <w:iCs/>
        </w:rPr>
        <w:t>Bolieiro</w:t>
      </w:r>
      <w:proofErr w:type="spellEnd"/>
      <w:r>
        <w:rPr>
          <w:i/>
          <w:iCs/>
        </w:rPr>
        <w:t xml:space="preserve"> v. Holder</w:t>
      </w:r>
      <w:r>
        <w:t xml:space="preserve">, 731 F.3d 32, 39 n.7 (1st Cir. 2013) (“Notably, every circuit that has addressed the issue thus far has held that equitable </w:t>
      </w:r>
      <w:r>
        <w:lastRenderedPageBreak/>
        <w:t>tolling applies to . . . limits to filing motions to reopen.”). [</w:t>
      </w:r>
      <w:r w:rsidRPr="00434C6E">
        <w:rPr>
          <w:color w:val="FF0000"/>
        </w:rPr>
        <w:t>If applicable</w:t>
      </w:r>
      <w:r>
        <w:t xml:space="preserve">] Similarly, federal courts recognize that the numeric limit on motions is subject to tolling. </w:t>
      </w:r>
      <w:r>
        <w:rPr>
          <w:i/>
        </w:rPr>
        <w:t xml:space="preserve">See </w:t>
      </w:r>
      <w:r w:rsidRPr="00434C6E">
        <w:rPr>
          <w:i/>
        </w:rPr>
        <w:t>Jin Bo Zhao</w:t>
      </w:r>
      <w:r w:rsidRPr="00434C6E">
        <w:rPr>
          <w:bCs/>
          <w:i/>
          <w:iCs/>
        </w:rPr>
        <w:t xml:space="preserve"> </w:t>
      </w:r>
      <w:r w:rsidRPr="0019176A">
        <w:rPr>
          <w:bCs/>
          <w:i/>
          <w:iCs/>
        </w:rPr>
        <w:t>v. INS</w:t>
      </w:r>
      <w:r w:rsidRPr="00434C6E">
        <w:t>, 452 F.3d 154</w:t>
      </w:r>
      <w:r>
        <w:t xml:space="preserve"> (2d Cir. 2006)</w:t>
      </w:r>
      <w:r w:rsidRPr="00434C6E">
        <w:t xml:space="preserve">; </w:t>
      </w:r>
      <w:r w:rsidRPr="00434C6E">
        <w:rPr>
          <w:i/>
        </w:rPr>
        <w:t>Rodriguez-</w:t>
      </w:r>
      <w:proofErr w:type="spellStart"/>
      <w:r w:rsidRPr="00434C6E">
        <w:rPr>
          <w:i/>
        </w:rPr>
        <w:t>Lariz</w:t>
      </w:r>
      <w:proofErr w:type="spellEnd"/>
      <w:r w:rsidRPr="00434C6E">
        <w:rPr>
          <w:i/>
        </w:rPr>
        <w:t xml:space="preserve"> v. INS</w:t>
      </w:r>
      <w:r w:rsidRPr="00434C6E">
        <w:t>, 282 F.3d 1218 (9th Cir. 2002)</w:t>
      </w:r>
      <w:r>
        <w:t xml:space="preserve"> Thus, the time </w:t>
      </w:r>
      <w:r w:rsidRPr="009C5B02">
        <w:rPr>
          <w:color w:val="FF0000"/>
        </w:rPr>
        <w:t xml:space="preserve">and numeric </w:t>
      </w:r>
      <w:r>
        <w:t xml:space="preserve">limitations on motions to reconsider at issue in this case are subject to equitable tolling. </w:t>
      </w:r>
    </w:p>
    <w:p w:rsidR="001C62FE" w:rsidRDefault="001C62FE" w:rsidP="001C62FE">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b/>
          <w:color w:val="000000"/>
        </w:rPr>
      </w:pPr>
      <w:r>
        <w:rPr>
          <w:iCs/>
        </w:rPr>
        <w:tab/>
      </w:r>
      <w:r>
        <w:rPr>
          <w:b/>
          <w:iCs/>
        </w:rPr>
        <w:t>2.</w:t>
      </w:r>
      <w:r>
        <w:rPr>
          <w:b/>
          <w:iCs/>
        </w:rPr>
        <w:tab/>
        <w:t xml:space="preserve">Respondent Is Diligently Pursuing </w:t>
      </w:r>
      <w:r>
        <w:rPr>
          <w:b/>
          <w:iCs/>
          <w:color w:val="FF0000"/>
        </w:rPr>
        <w:t>[Her/His]</w:t>
      </w:r>
      <w:r>
        <w:rPr>
          <w:b/>
          <w:iCs/>
        </w:rPr>
        <w:t xml:space="preserve"> Rights and </w:t>
      </w:r>
      <w:r>
        <w:rPr>
          <w:b/>
          <w:color w:val="000000"/>
        </w:rPr>
        <w:t xml:space="preserve">Extraordinary </w:t>
      </w:r>
      <w:r>
        <w:rPr>
          <w:b/>
          <w:color w:val="000000"/>
        </w:rPr>
        <w:tab/>
      </w:r>
    </w:p>
    <w:p w:rsidR="001C62FE" w:rsidRDefault="001C62FE" w:rsidP="001C62FE">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b/>
      </w:r>
      <w:r>
        <w:rPr>
          <w:b/>
          <w:color w:val="000000"/>
        </w:rPr>
        <w:tab/>
        <w:t>Circumstances Prevented Timely Filing of this Motion.</w:t>
      </w:r>
    </w:p>
    <w:p w:rsidR="001C62FE" w:rsidRDefault="001C62FE" w:rsidP="001C62FE">
      <w:pPr>
        <w:autoSpaceDE w:val="0"/>
        <w:autoSpaceDN w:val="0"/>
        <w:adjustRightInd w:val="0"/>
        <w:jc w:val="both"/>
        <w:rPr>
          <w:b/>
          <w:iCs/>
        </w:rPr>
      </w:pPr>
    </w:p>
    <w:p w:rsidR="001C62FE" w:rsidRDefault="001C62FE" w:rsidP="001C62F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t xml:space="preserve">The Supreme Court’s decision in </w:t>
      </w:r>
      <w:r>
        <w:rPr>
          <w:i/>
        </w:rPr>
        <w:t>Esquivel-Quintana</w:t>
      </w:r>
      <w:r>
        <w:t xml:space="preserve"> constituted an extraordinary circumstance that prevented Respondent from timely filing a motion to reconsider and </w:t>
      </w:r>
      <w:r w:rsidRPr="00434C6E">
        <w:rPr>
          <w:color w:val="FF0000"/>
        </w:rPr>
        <w:t xml:space="preserve">he/she </w:t>
      </w:r>
      <w:r>
        <w:t xml:space="preserve">pursued </w:t>
      </w:r>
      <w:r w:rsidRPr="00434C6E">
        <w:rPr>
          <w:color w:val="FF0000"/>
        </w:rPr>
        <w:t>his/her</w:t>
      </w:r>
      <w:r>
        <w:t xml:space="preserve"> case with reasonable diligence. Equitable tolling of the motion to reconsider deadline is warranted in this case. </w:t>
      </w:r>
    </w:p>
    <w:p w:rsidR="001C62FE" w:rsidRDefault="001C62FE" w:rsidP="001C62F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t xml:space="preserve">The Supreme Court’s decision in </w:t>
      </w:r>
      <w:r>
        <w:rPr>
          <w:i/>
        </w:rPr>
        <w:t>Esquivel-Quintana</w:t>
      </w:r>
      <w:r>
        <w:t xml:space="preserve"> rejected the Board’s erroneous interpretation of the aggravated felony of “sexual abuse of a minor,” defined in INA § 101(a)(43)(A), which was previously applied in Respondent’s case. </w:t>
      </w:r>
      <w:r>
        <w:rPr>
          <w:i/>
        </w:rPr>
        <w:t xml:space="preserve">See </w:t>
      </w:r>
      <w:r>
        <w:t>[</w:t>
      </w:r>
      <w:r w:rsidRPr="00434C6E">
        <w:rPr>
          <w:color w:val="FF0000"/>
        </w:rPr>
        <w:t>if applicable</w:t>
      </w:r>
      <w:r>
        <w:t xml:space="preserve">] </w:t>
      </w:r>
      <w:r w:rsidRPr="00434C6E">
        <w:rPr>
          <w:color w:val="FF0000"/>
        </w:rPr>
        <w:t>Underlying decision</w:t>
      </w:r>
      <w:r>
        <w:t xml:space="preserve"> (</w:t>
      </w:r>
      <w:r>
        <w:rPr>
          <w:i/>
        </w:rPr>
        <w:t>citing Matter of Esquivel-Quintana</w:t>
      </w:r>
      <w:r>
        <w:t xml:space="preserve">, 26 I&amp;N Dec. 469 (BIA 2015)); </w:t>
      </w:r>
      <w:r>
        <w:rPr>
          <w:i/>
        </w:rPr>
        <w:t xml:space="preserve">supra </w:t>
      </w:r>
      <w:r>
        <w:t>Section IV.A. [</w:t>
      </w:r>
      <w:r w:rsidRPr="00434C6E">
        <w:rPr>
          <w:color w:val="FF0000"/>
        </w:rPr>
        <w:t xml:space="preserve">Also include if </w:t>
      </w:r>
      <w:r>
        <w:rPr>
          <w:color w:val="FF0000"/>
        </w:rPr>
        <w:t xml:space="preserve">there was a </w:t>
      </w:r>
      <w:r w:rsidRPr="00434C6E">
        <w:rPr>
          <w:color w:val="FF0000"/>
        </w:rPr>
        <w:t xml:space="preserve">relevant binding courts of appeals </w:t>
      </w:r>
      <w:r>
        <w:rPr>
          <w:color w:val="FF0000"/>
        </w:rPr>
        <w:t>decision that had an improper interpretation of the aggravated felony definition</w:t>
      </w:r>
      <w:r w:rsidRPr="00434C6E">
        <w:rPr>
          <w:color w:val="FF0000"/>
        </w:rPr>
        <w:t>.</w:t>
      </w:r>
      <w:r>
        <w:t xml:space="preserve">]  This extraordinary circumstance prevented Respondent from timely filing </w:t>
      </w:r>
      <w:r w:rsidRPr="00434C6E">
        <w:rPr>
          <w:color w:val="FF0000"/>
        </w:rPr>
        <w:t>his/her</w:t>
      </w:r>
      <w:r>
        <w:t xml:space="preserve"> motion to reconsider.</w:t>
      </w:r>
    </w:p>
    <w:p w:rsidR="001C62FE" w:rsidRPr="00434C6E" w:rsidRDefault="001C62FE" w:rsidP="001C62F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r>
      <w:r>
        <w:rPr>
          <w:i/>
        </w:rPr>
        <w:t xml:space="preserve">Esquivel-Quintana </w:t>
      </w:r>
      <w:r>
        <w:t xml:space="preserve">was decided on May 30, 2017.  Respondent has exhibited the requisite diligence both before and after learning of the decision. </w:t>
      </w:r>
      <w:r>
        <w:rPr>
          <w:color w:val="FF0000"/>
        </w:rPr>
        <w:t>She/</w:t>
      </w:r>
      <w:r w:rsidRPr="00434C6E">
        <w:rPr>
          <w:color w:val="FF0000"/>
        </w:rPr>
        <w:t xml:space="preserve">he </w:t>
      </w:r>
      <w:r>
        <w:t xml:space="preserve">first learned of the decision on ___________ when _____________.    </w:t>
      </w:r>
      <w:r>
        <w:rPr>
          <w:i/>
        </w:rPr>
        <w:t xml:space="preserve">See </w:t>
      </w:r>
      <w:r>
        <w:rPr>
          <w:color w:val="FF0000"/>
        </w:rPr>
        <w:t>Declaration of Respondent.  She/</w:t>
      </w:r>
      <w:r w:rsidRPr="00434C6E">
        <w:rPr>
          <w:color w:val="FF0000"/>
        </w:rPr>
        <w:t>he</w:t>
      </w:r>
      <w:r>
        <w:rPr>
          <w:color w:val="FF0000"/>
        </w:rPr>
        <w:t xml:space="preserve"> </w:t>
      </w:r>
      <w:r>
        <w:t xml:space="preserve">is filing the instant motion to reopen within ___ days of discovering that </w:t>
      </w:r>
      <w:r>
        <w:rPr>
          <w:color w:val="FF0000"/>
        </w:rPr>
        <w:t xml:space="preserve">[she/he] </w:t>
      </w:r>
      <w:r>
        <w:t xml:space="preserve">is not </w:t>
      </w:r>
      <w:r>
        <w:rPr>
          <w:color w:val="000000" w:themeColor="text1"/>
        </w:rPr>
        <w:t xml:space="preserve">deportable </w:t>
      </w:r>
      <w:r w:rsidRPr="001F0EE6">
        <w:rPr>
          <w:color w:val="FF0000"/>
        </w:rPr>
        <w:t>[insert if true]</w:t>
      </w:r>
      <w:r>
        <w:rPr>
          <w:color w:val="000000" w:themeColor="text1"/>
        </w:rPr>
        <w:t xml:space="preserve"> and within 30 days of the Supreme Court decision</w:t>
      </w:r>
      <w:r>
        <w:t xml:space="preserve">.  As set forth in Respondent’s accompanying declaration, Respondent attempted to challenge the Immigration Judge’s decision </w:t>
      </w:r>
      <w:r>
        <w:lastRenderedPageBreak/>
        <w:t xml:space="preserve">by appealing the decision to this Board, </w:t>
      </w:r>
      <w:r>
        <w:rPr>
          <w:color w:val="FF0000"/>
        </w:rPr>
        <w:t xml:space="preserve">[if applicable] </w:t>
      </w:r>
      <w:r>
        <w:t xml:space="preserve">and later via Petition for Review to the U.S. Court of Appeals for the _____ Circuit.  </w:t>
      </w:r>
      <w:r>
        <w:rPr>
          <w:color w:val="FF0000"/>
        </w:rPr>
        <w:t xml:space="preserve">[If Respondent did not seek circuit review, explain the reason why and support claims with corroborating evidence if possible; If Respondent sought review, explained what happened]. [Include any other steps Respondent took to pursue case prior to the </w:t>
      </w:r>
      <w:r w:rsidRPr="00B352BA">
        <w:rPr>
          <w:i/>
          <w:color w:val="FF0000"/>
        </w:rPr>
        <w:t>Esquivel-Quintana</w:t>
      </w:r>
      <w:r>
        <w:rPr>
          <w:color w:val="FF0000"/>
        </w:rPr>
        <w:t xml:space="preserve"> decision including contacting attorneys.] </w:t>
      </w:r>
      <w:r>
        <w:t xml:space="preserve">Respondent is filing this motion as soon as practicable after finding out about the decision and has displayed reasonable diligence in pursuing </w:t>
      </w:r>
      <w:r w:rsidRPr="00434C6E">
        <w:rPr>
          <w:color w:val="FF0000"/>
        </w:rPr>
        <w:t>his/her</w:t>
      </w:r>
      <w:r>
        <w:t xml:space="preserve"> rights.</w:t>
      </w:r>
    </w:p>
    <w:p w:rsidR="001C62FE" w:rsidRDefault="001C62FE" w:rsidP="001C62FE">
      <w:pPr>
        <w:autoSpaceDE w:val="0"/>
        <w:autoSpaceDN w:val="0"/>
        <w:adjustRightInd w:val="0"/>
        <w:ind w:left="720" w:hanging="720"/>
        <w:jc w:val="both"/>
        <w:rPr>
          <w:iCs/>
        </w:rPr>
      </w:pPr>
      <w:r>
        <w:rPr>
          <w:b/>
          <w:iCs/>
        </w:rPr>
        <w:t>C.</w:t>
      </w:r>
      <w:r>
        <w:rPr>
          <w:b/>
          <w:iCs/>
        </w:rPr>
        <w:tab/>
        <w:t>IN THE ALTERNATIVE, THE BOARD SHOULD RECONSIDER RESPONDENT’S REMOVAL ORDER SUA SPONTE</w:t>
      </w:r>
      <w:r>
        <w:rPr>
          <w:iCs/>
        </w:rPr>
        <w:t>.</w:t>
      </w:r>
    </w:p>
    <w:p w:rsidR="001C62FE" w:rsidRDefault="001C62FE" w:rsidP="001C62FE">
      <w:pPr>
        <w:autoSpaceDE w:val="0"/>
        <w:autoSpaceDN w:val="0"/>
        <w:adjustRightInd w:val="0"/>
        <w:jc w:val="both"/>
        <w:rPr>
          <w:iCs/>
        </w:rPr>
      </w:pPr>
    </w:p>
    <w:p w:rsidR="00A901BD" w:rsidRPr="001C62FE" w:rsidRDefault="001C62FE" w:rsidP="001C62FE">
      <w:pPr>
        <w:autoSpaceDE w:val="0"/>
        <w:autoSpaceDN w:val="0"/>
        <w:adjustRightInd w:val="0"/>
        <w:spacing w:line="480" w:lineRule="auto"/>
        <w:jc w:val="both"/>
        <w:rPr>
          <w:iCs/>
        </w:rPr>
      </w:pPr>
      <w:r>
        <w:rPr>
          <w:iCs/>
        </w:rPr>
        <w:tab/>
        <w:t xml:space="preserve">An immigration judge or the Board may reopen or reconsider a case on its own motion at any time. </w:t>
      </w:r>
      <w:r>
        <w:rPr>
          <w:i/>
          <w:iCs/>
        </w:rPr>
        <w:t xml:space="preserve">See </w:t>
      </w:r>
      <w:r>
        <w:rPr>
          <w:iCs/>
        </w:rPr>
        <w:t xml:space="preserve">8 C.F.R. </w:t>
      </w:r>
      <w:r>
        <w:t xml:space="preserve">§§ 1003.23(b)(1); 1003.2(a). The Board invokes its authority to reopen or reconsider a case following fundamental changes in law. </w:t>
      </w:r>
      <w:r>
        <w:rPr>
          <w:i/>
        </w:rPr>
        <w:t>See Matter of G-D-</w:t>
      </w:r>
      <w:r>
        <w:t xml:space="preserve">, 22 I&amp;N Dec. </w:t>
      </w:r>
      <w:r w:rsidRPr="006C6F50">
        <w:rPr>
          <w:bCs/>
        </w:rPr>
        <w:t>1132</w:t>
      </w:r>
      <w:r>
        <w:rPr>
          <w:bCs/>
        </w:rPr>
        <w:t>,</w:t>
      </w:r>
      <w:r>
        <w:t xml:space="preserve"> 1135 (BIA 1999). The Supreme Court’s decision in </w:t>
      </w:r>
      <w:r>
        <w:rPr>
          <w:i/>
        </w:rPr>
        <w:t xml:space="preserve">Esquivel-Quintana </w:t>
      </w:r>
      <w:r>
        <w:t xml:space="preserve">amounts to a fundamental change in law warranting </w:t>
      </w:r>
      <w:proofErr w:type="spellStart"/>
      <w:r>
        <w:t>sua</w:t>
      </w:r>
      <w:proofErr w:type="spellEnd"/>
      <w:r>
        <w:t xml:space="preserve"> </w:t>
      </w:r>
      <w:proofErr w:type="spellStart"/>
      <w:r>
        <w:t>sponte</w:t>
      </w:r>
      <w:proofErr w:type="spellEnd"/>
      <w:r>
        <w:t xml:space="preserve"> reopening or reconsideration. </w:t>
      </w:r>
      <w:r>
        <w:rPr>
          <w:i/>
        </w:rPr>
        <w:t xml:space="preserve">See supra </w:t>
      </w:r>
      <w:r>
        <w:t>Section IV.A. Reconsideration is especially warranted in this case because [</w:t>
      </w:r>
      <w:r w:rsidRPr="00434C6E">
        <w:rPr>
          <w:color w:val="FF0000"/>
        </w:rPr>
        <w:t>include other equitable factors</w:t>
      </w:r>
      <w:r>
        <w:t xml:space="preserve">]. </w:t>
      </w:r>
      <w:r>
        <w:rPr>
          <w:i/>
        </w:rPr>
        <w:t xml:space="preserve">See </w:t>
      </w:r>
      <w:r w:rsidRPr="00434C6E">
        <w:rPr>
          <w:color w:val="FF0000"/>
        </w:rPr>
        <w:t>Respondent’s Declaration</w:t>
      </w:r>
      <w:r>
        <w:t>.</w:t>
      </w:r>
    </w:p>
    <w:p w:rsidR="00CC4713" w:rsidRPr="000E1543" w:rsidRDefault="00CC4713" w:rsidP="00CC471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u w:val="single"/>
        </w:rPr>
      </w:pPr>
      <w:r w:rsidRPr="000E1543">
        <w:rPr>
          <w:b/>
        </w:rPr>
        <w:t>V.</w:t>
      </w:r>
      <w:r w:rsidRPr="000E1543">
        <w:rPr>
          <w:b/>
        </w:rPr>
        <w:tab/>
      </w:r>
      <w:r w:rsidRPr="000E1543">
        <w:rPr>
          <w:b/>
          <w:u w:val="single"/>
        </w:rPr>
        <w:t>CONCLUSION</w:t>
      </w:r>
    </w:p>
    <w:p w:rsidR="00CC4713" w:rsidRDefault="001A7885" w:rsidP="00CC4713">
      <w:pPr>
        <w:spacing w:line="480" w:lineRule="auto"/>
        <w:ind w:firstLine="720"/>
        <w:rPr>
          <w:lang w:eastAsia="ja-JP"/>
        </w:rPr>
      </w:pPr>
      <w:r>
        <w:t xml:space="preserve">The </w:t>
      </w:r>
      <w:r w:rsidR="00CC4713">
        <w:rPr>
          <w:lang w:eastAsia="ja-JP"/>
        </w:rPr>
        <w:t xml:space="preserve">Board </w:t>
      </w:r>
      <w:r>
        <w:rPr>
          <w:lang w:eastAsia="ja-JP"/>
        </w:rPr>
        <w:t xml:space="preserve">should </w:t>
      </w:r>
      <w:r w:rsidR="00CC4713">
        <w:rPr>
          <w:lang w:eastAsia="ja-JP"/>
        </w:rPr>
        <w:t xml:space="preserve">reconsider its </w:t>
      </w:r>
      <w:r w:rsidR="008D3B20">
        <w:rPr>
          <w:lang w:eastAsia="ja-JP"/>
        </w:rPr>
        <w:t xml:space="preserve">prior </w:t>
      </w:r>
      <w:r w:rsidR="00CC4713">
        <w:rPr>
          <w:lang w:eastAsia="ja-JP"/>
        </w:rPr>
        <w:t xml:space="preserve">decision </w:t>
      </w:r>
      <w:r w:rsidR="008D3B20">
        <w:rPr>
          <w:lang w:eastAsia="ja-JP"/>
        </w:rPr>
        <w:t>in this case and terminate removal proceedings</w:t>
      </w:r>
      <w:r>
        <w:rPr>
          <w:lang w:eastAsia="ja-JP"/>
        </w:rPr>
        <w:t xml:space="preserve"> against Respondent</w:t>
      </w:r>
      <w:r w:rsidR="00CC4713">
        <w:rPr>
          <w:lang w:eastAsia="ja-JP"/>
        </w:rPr>
        <w:t>.</w:t>
      </w:r>
      <w:r w:rsidR="00CC4713">
        <w:rPr>
          <w:u w:val="single"/>
          <w:lang w:eastAsia="ja-JP"/>
        </w:rPr>
        <w:t xml:space="preserve"> </w:t>
      </w:r>
    </w:p>
    <w:p w:rsidR="00CC4713" w:rsidRDefault="00CC4713" w:rsidP="00CC4713">
      <w:pPr>
        <w:spacing w:line="480" w:lineRule="auto"/>
        <w:ind w:firstLine="720"/>
      </w:pPr>
    </w:p>
    <w:p w:rsidR="00CC4713" w:rsidRPr="00EA119D" w:rsidRDefault="00CC4713" w:rsidP="00CC4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EA119D">
        <w:t xml:space="preserve">Dated: </w:t>
      </w:r>
      <w:r>
        <w:rPr>
          <w:b/>
        </w:rPr>
        <w:t>____________</w:t>
      </w:r>
      <w:r w:rsidRPr="00EA119D">
        <w:tab/>
      </w:r>
      <w:r w:rsidRPr="00EA119D">
        <w:tab/>
      </w:r>
      <w:r w:rsidRPr="00EA119D">
        <w:tab/>
        <w:t xml:space="preserve">Respectfully </w:t>
      </w:r>
      <w:r>
        <w:t>s</w:t>
      </w:r>
      <w:r w:rsidRPr="00EA119D">
        <w:t>ubmitted,</w:t>
      </w: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A5B4A"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EA119D">
        <w:tab/>
      </w:r>
      <w:r w:rsidRPr="00EA119D">
        <w:tab/>
      </w:r>
      <w:r w:rsidRPr="00EA119D">
        <w:tab/>
      </w:r>
      <w:r>
        <w:tab/>
      </w:r>
      <w:r>
        <w:tab/>
      </w:r>
      <w:r>
        <w:rPr>
          <w:b/>
        </w:rPr>
        <w:t>____________________</w:t>
      </w:r>
    </w:p>
    <w:p w:rsidR="00DA5B4A" w:rsidRDefault="00DA5B4A"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A5B4A" w:rsidRDefault="00DA5B4A"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C4713" w:rsidRPr="00327C45" w:rsidRDefault="00DA5B4A" w:rsidP="00695F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rPr>
      </w:pPr>
      <w:r w:rsidRPr="00327C45">
        <w:rPr>
          <w:color w:val="FF0000"/>
        </w:rPr>
        <w:t>[Attach proof of service on opposing counsel]</w:t>
      </w:r>
    </w:p>
    <w:p w:rsidR="0089291B" w:rsidRDefault="00CC4713" w:rsidP="00CC4713">
      <w:r>
        <w:tab/>
      </w:r>
      <w:r>
        <w:tab/>
      </w:r>
      <w:r>
        <w:tab/>
      </w:r>
      <w:r>
        <w:tab/>
      </w:r>
      <w:r>
        <w:tab/>
      </w:r>
      <w:r w:rsidRPr="00EA119D">
        <w:tab/>
      </w:r>
    </w:p>
    <w:sectPr w:rsidR="008929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4FA" w:rsidRDefault="009144FA" w:rsidP="00CC4713">
      <w:r>
        <w:separator/>
      </w:r>
    </w:p>
  </w:endnote>
  <w:endnote w:type="continuationSeparator" w:id="0">
    <w:p w:rsidR="009144FA" w:rsidRDefault="009144FA" w:rsidP="00CC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90336"/>
      <w:docPartObj>
        <w:docPartGallery w:val="Page Numbers (Bottom of Page)"/>
        <w:docPartUnique/>
      </w:docPartObj>
    </w:sdtPr>
    <w:sdtEndPr>
      <w:rPr>
        <w:noProof/>
      </w:rPr>
    </w:sdtEndPr>
    <w:sdtContent>
      <w:p w:rsidR="009144FA" w:rsidRDefault="009144FA">
        <w:pPr>
          <w:pStyle w:val="Footer"/>
          <w:jc w:val="center"/>
        </w:pPr>
        <w:r>
          <w:fldChar w:fldCharType="begin"/>
        </w:r>
        <w:r>
          <w:instrText xml:space="preserve"> PAGE   \* MERGEFORMAT </w:instrText>
        </w:r>
        <w:r>
          <w:fldChar w:fldCharType="separate"/>
        </w:r>
        <w:r w:rsidR="00AB52E1">
          <w:rPr>
            <w:noProof/>
          </w:rPr>
          <w:t>4</w:t>
        </w:r>
        <w:r>
          <w:rPr>
            <w:noProof/>
          </w:rPr>
          <w:fldChar w:fldCharType="end"/>
        </w:r>
      </w:p>
    </w:sdtContent>
  </w:sdt>
  <w:p w:rsidR="009144FA" w:rsidRDefault="009144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4FA" w:rsidRDefault="009144FA" w:rsidP="00CC4713">
      <w:r>
        <w:separator/>
      </w:r>
    </w:p>
  </w:footnote>
  <w:footnote w:type="continuationSeparator" w:id="0">
    <w:p w:rsidR="009144FA" w:rsidRDefault="009144FA" w:rsidP="00CC47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15619"/>
    <w:multiLevelType w:val="hybridMultilevel"/>
    <w:tmpl w:val="89FABE72"/>
    <w:lvl w:ilvl="0" w:tplc="19D0AA6E">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D75CBF"/>
    <w:multiLevelType w:val="hybridMultilevel"/>
    <w:tmpl w:val="980EE134"/>
    <w:lvl w:ilvl="0" w:tplc="A2668A9A">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C54C80"/>
    <w:multiLevelType w:val="hybridMultilevel"/>
    <w:tmpl w:val="1368D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B411B9F"/>
    <w:multiLevelType w:val="hybridMultilevel"/>
    <w:tmpl w:val="9DB01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D112D1"/>
    <w:multiLevelType w:val="hybridMultilevel"/>
    <w:tmpl w:val="1FAEB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1221416"/>
    <w:multiLevelType w:val="hybridMultilevel"/>
    <w:tmpl w:val="70EEE20C"/>
    <w:lvl w:ilvl="0" w:tplc="19D0AA6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2D4AFE"/>
    <w:multiLevelType w:val="hybridMultilevel"/>
    <w:tmpl w:val="D514F3E0"/>
    <w:lvl w:ilvl="0" w:tplc="58702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13"/>
    <w:rsid w:val="000022E6"/>
    <w:rsid w:val="00017B8C"/>
    <w:rsid w:val="000219B6"/>
    <w:rsid w:val="000243CF"/>
    <w:rsid w:val="000274C5"/>
    <w:rsid w:val="000528F6"/>
    <w:rsid w:val="000570F9"/>
    <w:rsid w:val="000613A8"/>
    <w:rsid w:val="000746D0"/>
    <w:rsid w:val="000B237E"/>
    <w:rsid w:val="000B6088"/>
    <w:rsid w:val="000D44CB"/>
    <w:rsid w:val="000D7F80"/>
    <w:rsid w:val="000E0079"/>
    <w:rsid w:val="000E73AE"/>
    <w:rsid w:val="00101CB2"/>
    <w:rsid w:val="00112E89"/>
    <w:rsid w:val="00135E80"/>
    <w:rsid w:val="001371DC"/>
    <w:rsid w:val="00145637"/>
    <w:rsid w:val="00150112"/>
    <w:rsid w:val="0015147F"/>
    <w:rsid w:val="001530A3"/>
    <w:rsid w:val="00154E29"/>
    <w:rsid w:val="00157A9F"/>
    <w:rsid w:val="00163FBC"/>
    <w:rsid w:val="001A3C81"/>
    <w:rsid w:val="001A7885"/>
    <w:rsid w:val="001C62FE"/>
    <w:rsid w:val="00206AF4"/>
    <w:rsid w:val="0022150F"/>
    <w:rsid w:val="00250842"/>
    <w:rsid w:val="00250A32"/>
    <w:rsid w:val="00252CBD"/>
    <w:rsid w:val="00261B8C"/>
    <w:rsid w:val="00266F8E"/>
    <w:rsid w:val="00275B7F"/>
    <w:rsid w:val="002A37BB"/>
    <w:rsid w:val="002A7DD3"/>
    <w:rsid w:val="002B4AF5"/>
    <w:rsid w:val="002C34DF"/>
    <w:rsid w:val="002E4AE8"/>
    <w:rsid w:val="002F0BEA"/>
    <w:rsid w:val="002F48F3"/>
    <w:rsid w:val="002F53CA"/>
    <w:rsid w:val="002F617D"/>
    <w:rsid w:val="003003CA"/>
    <w:rsid w:val="0031722E"/>
    <w:rsid w:val="0032106D"/>
    <w:rsid w:val="00327C45"/>
    <w:rsid w:val="0033237A"/>
    <w:rsid w:val="003411FE"/>
    <w:rsid w:val="0034192D"/>
    <w:rsid w:val="003505D6"/>
    <w:rsid w:val="003511BD"/>
    <w:rsid w:val="00363930"/>
    <w:rsid w:val="00374B45"/>
    <w:rsid w:val="00377421"/>
    <w:rsid w:val="003848A5"/>
    <w:rsid w:val="00390B35"/>
    <w:rsid w:val="00391FFC"/>
    <w:rsid w:val="003940AD"/>
    <w:rsid w:val="003978A9"/>
    <w:rsid w:val="003B6848"/>
    <w:rsid w:val="003C7D99"/>
    <w:rsid w:val="003D0DAC"/>
    <w:rsid w:val="003D1786"/>
    <w:rsid w:val="003D3115"/>
    <w:rsid w:val="003F22AB"/>
    <w:rsid w:val="003F647B"/>
    <w:rsid w:val="00401E49"/>
    <w:rsid w:val="004126F9"/>
    <w:rsid w:val="00426823"/>
    <w:rsid w:val="0044449A"/>
    <w:rsid w:val="00486146"/>
    <w:rsid w:val="004B4232"/>
    <w:rsid w:val="004C4DF2"/>
    <w:rsid w:val="004C6ADA"/>
    <w:rsid w:val="004E1BE1"/>
    <w:rsid w:val="00504234"/>
    <w:rsid w:val="0050648B"/>
    <w:rsid w:val="00506801"/>
    <w:rsid w:val="00512267"/>
    <w:rsid w:val="005226C4"/>
    <w:rsid w:val="00536029"/>
    <w:rsid w:val="005456FC"/>
    <w:rsid w:val="0054770C"/>
    <w:rsid w:val="005707F7"/>
    <w:rsid w:val="005770B1"/>
    <w:rsid w:val="00577722"/>
    <w:rsid w:val="005837B9"/>
    <w:rsid w:val="005B703F"/>
    <w:rsid w:val="005D3DEB"/>
    <w:rsid w:val="005E6D0B"/>
    <w:rsid w:val="005F2984"/>
    <w:rsid w:val="0060261E"/>
    <w:rsid w:val="0061035B"/>
    <w:rsid w:val="00616A6A"/>
    <w:rsid w:val="0062358C"/>
    <w:rsid w:val="00626FEB"/>
    <w:rsid w:val="006368DE"/>
    <w:rsid w:val="006565FE"/>
    <w:rsid w:val="00662D08"/>
    <w:rsid w:val="00673C84"/>
    <w:rsid w:val="00695FA7"/>
    <w:rsid w:val="006A1E3B"/>
    <w:rsid w:val="006A4ABD"/>
    <w:rsid w:val="006A5A15"/>
    <w:rsid w:val="006A6569"/>
    <w:rsid w:val="006A7E0E"/>
    <w:rsid w:val="006B7051"/>
    <w:rsid w:val="006C7302"/>
    <w:rsid w:val="006D0034"/>
    <w:rsid w:val="006D5A1B"/>
    <w:rsid w:val="007120F8"/>
    <w:rsid w:val="00720E30"/>
    <w:rsid w:val="00722D38"/>
    <w:rsid w:val="007471D0"/>
    <w:rsid w:val="00756DE7"/>
    <w:rsid w:val="00761728"/>
    <w:rsid w:val="00765857"/>
    <w:rsid w:val="00770456"/>
    <w:rsid w:val="007A3E61"/>
    <w:rsid w:val="007B4F86"/>
    <w:rsid w:val="007C586F"/>
    <w:rsid w:val="007F31B3"/>
    <w:rsid w:val="007F39B7"/>
    <w:rsid w:val="007F74FD"/>
    <w:rsid w:val="008333C0"/>
    <w:rsid w:val="0083401F"/>
    <w:rsid w:val="00834FE2"/>
    <w:rsid w:val="008370A0"/>
    <w:rsid w:val="00837BF6"/>
    <w:rsid w:val="0085325D"/>
    <w:rsid w:val="00887455"/>
    <w:rsid w:val="0089291B"/>
    <w:rsid w:val="00893AF8"/>
    <w:rsid w:val="008D3B20"/>
    <w:rsid w:val="0090160A"/>
    <w:rsid w:val="00911513"/>
    <w:rsid w:val="009115A1"/>
    <w:rsid w:val="00914322"/>
    <w:rsid w:val="009144FA"/>
    <w:rsid w:val="00921B94"/>
    <w:rsid w:val="009272E7"/>
    <w:rsid w:val="009543AB"/>
    <w:rsid w:val="00954A53"/>
    <w:rsid w:val="00974BF2"/>
    <w:rsid w:val="00974DA0"/>
    <w:rsid w:val="009835E1"/>
    <w:rsid w:val="00983952"/>
    <w:rsid w:val="009B3844"/>
    <w:rsid w:val="009B653B"/>
    <w:rsid w:val="009D29EB"/>
    <w:rsid w:val="009D2C2B"/>
    <w:rsid w:val="009F00AD"/>
    <w:rsid w:val="00A02A53"/>
    <w:rsid w:val="00A05EFC"/>
    <w:rsid w:val="00A24FE2"/>
    <w:rsid w:val="00A4268B"/>
    <w:rsid w:val="00A52598"/>
    <w:rsid w:val="00A526C5"/>
    <w:rsid w:val="00A52A7E"/>
    <w:rsid w:val="00A5540A"/>
    <w:rsid w:val="00A76B24"/>
    <w:rsid w:val="00A901BD"/>
    <w:rsid w:val="00A9084F"/>
    <w:rsid w:val="00A96224"/>
    <w:rsid w:val="00AA225D"/>
    <w:rsid w:val="00AA2E11"/>
    <w:rsid w:val="00AA3222"/>
    <w:rsid w:val="00AB2A92"/>
    <w:rsid w:val="00AB52E1"/>
    <w:rsid w:val="00AC1E40"/>
    <w:rsid w:val="00AC2BB8"/>
    <w:rsid w:val="00AD2394"/>
    <w:rsid w:val="00B017C4"/>
    <w:rsid w:val="00B13547"/>
    <w:rsid w:val="00B305A8"/>
    <w:rsid w:val="00B32EA2"/>
    <w:rsid w:val="00B35D64"/>
    <w:rsid w:val="00B3657E"/>
    <w:rsid w:val="00B4235C"/>
    <w:rsid w:val="00B51941"/>
    <w:rsid w:val="00B70A6E"/>
    <w:rsid w:val="00B74171"/>
    <w:rsid w:val="00B7712A"/>
    <w:rsid w:val="00B82BEE"/>
    <w:rsid w:val="00B873C7"/>
    <w:rsid w:val="00B87569"/>
    <w:rsid w:val="00B9174D"/>
    <w:rsid w:val="00BA7EA2"/>
    <w:rsid w:val="00BB5BC6"/>
    <w:rsid w:val="00BC0406"/>
    <w:rsid w:val="00BC744C"/>
    <w:rsid w:val="00BD21FE"/>
    <w:rsid w:val="00BE24AB"/>
    <w:rsid w:val="00BF4180"/>
    <w:rsid w:val="00C065A8"/>
    <w:rsid w:val="00C14333"/>
    <w:rsid w:val="00C24C3B"/>
    <w:rsid w:val="00C50C62"/>
    <w:rsid w:val="00C6152C"/>
    <w:rsid w:val="00C637C2"/>
    <w:rsid w:val="00C63C32"/>
    <w:rsid w:val="00C84509"/>
    <w:rsid w:val="00C9015F"/>
    <w:rsid w:val="00C95DBA"/>
    <w:rsid w:val="00CA1A5D"/>
    <w:rsid w:val="00CA7A84"/>
    <w:rsid w:val="00CB0EA8"/>
    <w:rsid w:val="00CB0F74"/>
    <w:rsid w:val="00CB188E"/>
    <w:rsid w:val="00CB290D"/>
    <w:rsid w:val="00CB6502"/>
    <w:rsid w:val="00CC0742"/>
    <w:rsid w:val="00CC278A"/>
    <w:rsid w:val="00CC4713"/>
    <w:rsid w:val="00CF320A"/>
    <w:rsid w:val="00D14912"/>
    <w:rsid w:val="00D21B92"/>
    <w:rsid w:val="00D31206"/>
    <w:rsid w:val="00D41314"/>
    <w:rsid w:val="00D719EE"/>
    <w:rsid w:val="00D80192"/>
    <w:rsid w:val="00D85C7B"/>
    <w:rsid w:val="00D9492F"/>
    <w:rsid w:val="00DA5B4A"/>
    <w:rsid w:val="00DA6919"/>
    <w:rsid w:val="00DB4C1D"/>
    <w:rsid w:val="00DE2380"/>
    <w:rsid w:val="00DF2D3D"/>
    <w:rsid w:val="00DF661C"/>
    <w:rsid w:val="00DF7CDF"/>
    <w:rsid w:val="00E0095C"/>
    <w:rsid w:val="00E017AB"/>
    <w:rsid w:val="00E25DD1"/>
    <w:rsid w:val="00E4070F"/>
    <w:rsid w:val="00E507B6"/>
    <w:rsid w:val="00E66255"/>
    <w:rsid w:val="00E77984"/>
    <w:rsid w:val="00E97BEA"/>
    <w:rsid w:val="00EA4E57"/>
    <w:rsid w:val="00EA69C3"/>
    <w:rsid w:val="00EB3C9A"/>
    <w:rsid w:val="00EB63B5"/>
    <w:rsid w:val="00EE7881"/>
    <w:rsid w:val="00F1229E"/>
    <w:rsid w:val="00F15C0D"/>
    <w:rsid w:val="00F166B7"/>
    <w:rsid w:val="00F32EF8"/>
    <w:rsid w:val="00F53053"/>
    <w:rsid w:val="00F542C4"/>
    <w:rsid w:val="00F5641C"/>
    <w:rsid w:val="00F61EAD"/>
    <w:rsid w:val="00F7303B"/>
    <w:rsid w:val="00F910EC"/>
    <w:rsid w:val="00FA0FEC"/>
    <w:rsid w:val="00FA1B46"/>
    <w:rsid w:val="00FD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71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C9015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C4713"/>
    <w:rPr>
      <w:sz w:val="20"/>
      <w:szCs w:val="20"/>
    </w:rPr>
  </w:style>
  <w:style w:type="character" w:customStyle="1" w:styleId="FootnoteTextChar">
    <w:name w:val="Footnote Text Char"/>
    <w:basedOn w:val="DefaultParagraphFont"/>
    <w:link w:val="FootnoteText"/>
    <w:uiPriority w:val="99"/>
    <w:rsid w:val="00CC4713"/>
    <w:rPr>
      <w:rFonts w:ascii="Times New Roman" w:eastAsia="Times New Roman" w:hAnsi="Times New Roman" w:cs="Times New Roman"/>
      <w:sz w:val="20"/>
      <w:szCs w:val="20"/>
    </w:rPr>
  </w:style>
  <w:style w:type="character" w:styleId="FootnoteReference">
    <w:name w:val="footnote reference"/>
    <w:aliases w:val="Footnote Reference2,IR footnote"/>
    <w:uiPriority w:val="99"/>
    <w:rsid w:val="00CC4713"/>
    <w:rPr>
      <w:vertAlign w:val="superscript"/>
    </w:rPr>
  </w:style>
  <w:style w:type="paragraph" w:styleId="ListBullet">
    <w:name w:val="List Bullet"/>
    <w:basedOn w:val="Normal"/>
    <w:autoRedefine/>
    <w:rsid w:val="00CC4713"/>
    <w:pPr>
      <w:widowControl w:val="0"/>
      <w:autoSpaceDE w:val="0"/>
      <w:autoSpaceDN w:val="0"/>
      <w:adjustRightInd w:val="0"/>
      <w:spacing w:line="480" w:lineRule="auto"/>
      <w:ind w:firstLine="720"/>
    </w:pPr>
  </w:style>
  <w:style w:type="character" w:customStyle="1" w:styleId="term">
    <w:name w:val="term"/>
    <w:basedOn w:val="DefaultParagraphFont"/>
    <w:rsid w:val="00CC4713"/>
  </w:style>
  <w:style w:type="paragraph" w:styleId="ListParagraph">
    <w:name w:val="List Paragraph"/>
    <w:basedOn w:val="Normal"/>
    <w:uiPriority w:val="34"/>
    <w:qFormat/>
    <w:rsid w:val="00CC4713"/>
    <w:pPr>
      <w:ind w:left="720"/>
      <w:contextualSpacing/>
    </w:pPr>
    <w:rPr>
      <w:rFonts w:eastAsia="MS Minngs"/>
      <w:lang w:eastAsia="ja-JP"/>
    </w:rPr>
  </w:style>
  <w:style w:type="character" w:customStyle="1" w:styleId="documentbody">
    <w:name w:val="documentbody"/>
    <w:rsid w:val="00CC4713"/>
  </w:style>
  <w:style w:type="character" w:styleId="CommentReference">
    <w:name w:val="annotation reference"/>
    <w:basedOn w:val="DefaultParagraphFont"/>
    <w:uiPriority w:val="99"/>
    <w:semiHidden/>
    <w:unhideWhenUsed/>
    <w:rsid w:val="00506801"/>
    <w:rPr>
      <w:sz w:val="16"/>
      <w:szCs w:val="16"/>
    </w:rPr>
  </w:style>
  <w:style w:type="paragraph" w:styleId="CommentText">
    <w:name w:val="annotation text"/>
    <w:basedOn w:val="Normal"/>
    <w:link w:val="CommentTextChar"/>
    <w:uiPriority w:val="99"/>
    <w:semiHidden/>
    <w:unhideWhenUsed/>
    <w:rsid w:val="00506801"/>
    <w:rPr>
      <w:sz w:val="20"/>
      <w:szCs w:val="20"/>
    </w:rPr>
  </w:style>
  <w:style w:type="character" w:customStyle="1" w:styleId="CommentTextChar">
    <w:name w:val="Comment Text Char"/>
    <w:basedOn w:val="DefaultParagraphFont"/>
    <w:link w:val="CommentText"/>
    <w:uiPriority w:val="99"/>
    <w:semiHidden/>
    <w:rsid w:val="005068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6801"/>
    <w:rPr>
      <w:b/>
      <w:bCs/>
    </w:rPr>
  </w:style>
  <w:style w:type="character" w:customStyle="1" w:styleId="CommentSubjectChar">
    <w:name w:val="Comment Subject Char"/>
    <w:basedOn w:val="CommentTextChar"/>
    <w:link w:val="CommentSubject"/>
    <w:uiPriority w:val="99"/>
    <w:semiHidden/>
    <w:rsid w:val="0050680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6801"/>
    <w:rPr>
      <w:rFonts w:ascii="Tahoma" w:hAnsi="Tahoma" w:cs="Tahoma"/>
      <w:sz w:val="16"/>
      <w:szCs w:val="16"/>
    </w:rPr>
  </w:style>
  <w:style w:type="character" w:customStyle="1" w:styleId="BalloonTextChar">
    <w:name w:val="Balloon Text Char"/>
    <w:basedOn w:val="DefaultParagraphFont"/>
    <w:link w:val="BalloonText"/>
    <w:uiPriority w:val="99"/>
    <w:semiHidden/>
    <w:rsid w:val="00506801"/>
    <w:rPr>
      <w:rFonts w:ascii="Tahoma" w:eastAsia="Times New Roman" w:hAnsi="Tahoma" w:cs="Tahoma"/>
      <w:sz w:val="16"/>
      <w:szCs w:val="16"/>
    </w:rPr>
  </w:style>
  <w:style w:type="character" w:customStyle="1" w:styleId="apple-converted-space">
    <w:name w:val="apple-converted-space"/>
    <w:basedOn w:val="DefaultParagraphFont"/>
    <w:rsid w:val="000D7F80"/>
  </w:style>
  <w:style w:type="paragraph" w:customStyle="1" w:styleId="Default">
    <w:name w:val="Default"/>
    <w:rsid w:val="000D7F80"/>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srfcpassagedeactivated">
    <w:name w:val="ss_rfcpassage_deactivated"/>
    <w:basedOn w:val="DefaultParagraphFont"/>
    <w:rsid w:val="000D7F80"/>
  </w:style>
  <w:style w:type="character" w:customStyle="1" w:styleId="sspaghide1">
    <w:name w:val="ss_pag_hide1"/>
    <w:basedOn w:val="DefaultParagraphFont"/>
    <w:rsid w:val="000D7F80"/>
    <w:rPr>
      <w:vanish/>
      <w:webHidden w:val="0"/>
      <w:specVanish w:val="0"/>
    </w:rPr>
  </w:style>
  <w:style w:type="character" w:customStyle="1" w:styleId="pnote">
    <w:name w:val="pnote"/>
    <w:basedOn w:val="DefaultParagraphFont"/>
    <w:rsid w:val="000D7F80"/>
  </w:style>
  <w:style w:type="paragraph" w:styleId="Header">
    <w:name w:val="header"/>
    <w:basedOn w:val="Normal"/>
    <w:link w:val="HeaderChar"/>
    <w:uiPriority w:val="99"/>
    <w:unhideWhenUsed/>
    <w:rsid w:val="003B6848"/>
    <w:pPr>
      <w:tabs>
        <w:tab w:val="center" w:pos="4680"/>
        <w:tab w:val="right" w:pos="9360"/>
      </w:tabs>
    </w:pPr>
  </w:style>
  <w:style w:type="character" w:customStyle="1" w:styleId="HeaderChar">
    <w:name w:val="Header Char"/>
    <w:basedOn w:val="DefaultParagraphFont"/>
    <w:link w:val="Header"/>
    <w:uiPriority w:val="99"/>
    <w:rsid w:val="003B68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6848"/>
    <w:pPr>
      <w:tabs>
        <w:tab w:val="center" w:pos="4680"/>
        <w:tab w:val="right" w:pos="9360"/>
      </w:tabs>
    </w:pPr>
  </w:style>
  <w:style w:type="character" w:customStyle="1" w:styleId="FooterChar">
    <w:name w:val="Footer Char"/>
    <w:basedOn w:val="DefaultParagraphFont"/>
    <w:link w:val="Footer"/>
    <w:uiPriority w:val="99"/>
    <w:rsid w:val="003B6848"/>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174D"/>
    <w:rPr>
      <w:color w:val="0000FF"/>
      <w:u w:val="single"/>
    </w:rPr>
  </w:style>
  <w:style w:type="character" w:customStyle="1" w:styleId="ptext-">
    <w:name w:val="ptext-"/>
    <w:basedOn w:val="DefaultParagraphFont"/>
    <w:rsid w:val="00EA69C3"/>
  </w:style>
  <w:style w:type="character" w:customStyle="1" w:styleId="ptext-5800-14">
    <w:name w:val="ptext-5800-14"/>
    <w:basedOn w:val="DefaultParagraphFont"/>
    <w:rsid w:val="00EA69C3"/>
  </w:style>
  <w:style w:type="character" w:customStyle="1" w:styleId="Heading2Char">
    <w:name w:val="Heading 2 Char"/>
    <w:basedOn w:val="DefaultParagraphFont"/>
    <w:link w:val="Heading2"/>
    <w:uiPriority w:val="9"/>
    <w:semiHidden/>
    <w:rsid w:val="00C9015F"/>
    <w:rPr>
      <w:rFonts w:ascii="Times New Roman" w:eastAsia="Times New Roman" w:hAnsi="Times New Roman" w:cs="Times New Roman"/>
      <w:b/>
      <w:bCs/>
      <w:sz w:val="36"/>
      <w:szCs w:val="36"/>
    </w:rPr>
  </w:style>
  <w:style w:type="character" w:styleId="Emphasis">
    <w:name w:val="Emphasis"/>
    <w:basedOn w:val="DefaultParagraphFont"/>
    <w:uiPriority w:val="20"/>
    <w:qFormat/>
    <w:rsid w:val="00F542C4"/>
    <w:rPr>
      <w:i/>
      <w:iCs/>
    </w:rPr>
  </w:style>
  <w:style w:type="paragraph" w:styleId="NormalWeb">
    <w:name w:val="Normal (Web)"/>
    <w:basedOn w:val="Normal"/>
    <w:uiPriority w:val="99"/>
    <w:semiHidden/>
    <w:unhideWhenUsed/>
    <w:rsid w:val="00B32EA2"/>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71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C9015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C4713"/>
    <w:rPr>
      <w:sz w:val="20"/>
      <w:szCs w:val="20"/>
    </w:rPr>
  </w:style>
  <w:style w:type="character" w:customStyle="1" w:styleId="FootnoteTextChar">
    <w:name w:val="Footnote Text Char"/>
    <w:basedOn w:val="DefaultParagraphFont"/>
    <w:link w:val="FootnoteText"/>
    <w:uiPriority w:val="99"/>
    <w:rsid w:val="00CC4713"/>
    <w:rPr>
      <w:rFonts w:ascii="Times New Roman" w:eastAsia="Times New Roman" w:hAnsi="Times New Roman" w:cs="Times New Roman"/>
      <w:sz w:val="20"/>
      <w:szCs w:val="20"/>
    </w:rPr>
  </w:style>
  <w:style w:type="character" w:styleId="FootnoteReference">
    <w:name w:val="footnote reference"/>
    <w:aliases w:val="Footnote Reference2,IR footnote"/>
    <w:uiPriority w:val="99"/>
    <w:rsid w:val="00CC4713"/>
    <w:rPr>
      <w:vertAlign w:val="superscript"/>
    </w:rPr>
  </w:style>
  <w:style w:type="paragraph" w:styleId="ListBullet">
    <w:name w:val="List Bullet"/>
    <w:basedOn w:val="Normal"/>
    <w:autoRedefine/>
    <w:rsid w:val="00CC4713"/>
    <w:pPr>
      <w:widowControl w:val="0"/>
      <w:autoSpaceDE w:val="0"/>
      <w:autoSpaceDN w:val="0"/>
      <w:adjustRightInd w:val="0"/>
      <w:spacing w:line="480" w:lineRule="auto"/>
      <w:ind w:firstLine="720"/>
    </w:pPr>
  </w:style>
  <w:style w:type="character" w:customStyle="1" w:styleId="term">
    <w:name w:val="term"/>
    <w:basedOn w:val="DefaultParagraphFont"/>
    <w:rsid w:val="00CC4713"/>
  </w:style>
  <w:style w:type="paragraph" w:styleId="ListParagraph">
    <w:name w:val="List Paragraph"/>
    <w:basedOn w:val="Normal"/>
    <w:uiPriority w:val="34"/>
    <w:qFormat/>
    <w:rsid w:val="00CC4713"/>
    <w:pPr>
      <w:ind w:left="720"/>
      <w:contextualSpacing/>
    </w:pPr>
    <w:rPr>
      <w:rFonts w:eastAsia="MS Minngs"/>
      <w:lang w:eastAsia="ja-JP"/>
    </w:rPr>
  </w:style>
  <w:style w:type="character" w:customStyle="1" w:styleId="documentbody">
    <w:name w:val="documentbody"/>
    <w:rsid w:val="00CC4713"/>
  </w:style>
  <w:style w:type="character" w:styleId="CommentReference">
    <w:name w:val="annotation reference"/>
    <w:basedOn w:val="DefaultParagraphFont"/>
    <w:uiPriority w:val="99"/>
    <w:semiHidden/>
    <w:unhideWhenUsed/>
    <w:rsid w:val="00506801"/>
    <w:rPr>
      <w:sz w:val="16"/>
      <w:szCs w:val="16"/>
    </w:rPr>
  </w:style>
  <w:style w:type="paragraph" w:styleId="CommentText">
    <w:name w:val="annotation text"/>
    <w:basedOn w:val="Normal"/>
    <w:link w:val="CommentTextChar"/>
    <w:uiPriority w:val="99"/>
    <w:semiHidden/>
    <w:unhideWhenUsed/>
    <w:rsid w:val="00506801"/>
    <w:rPr>
      <w:sz w:val="20"/>
      <w:szCs w:val="20"/>
    </w:rPr>
  </w:style>
  <w:style w:type="character" w:customStyle="1" w:styleId="CommentTextChar">
    <w:name w:val="Comment Text Char"/>
    <w:basedOn w:val="DefaultParagraphFont"/>
    <w:link w:val="CommentText"/>
    <w:uiPriority w:val="99"/>
    <w:semiHidden/>
    <w:rsid w:val="005068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6801"/>
    <w:rPr>
      <w:b/>
      <w:bCs/>
    </w:rPr>
  </w:style>
  <w:style w:type="character" w:customStyle="1" w:styleId="CommentSubjectChar">
    <w:name w:val="Comment Subject Char"/>
    <w:basedOn w:val="CommentTextChar"/>
    <w:link w:val="CommentSubject"/>
    <w:uiPriority w:val="99"/>
    <w:semiHidden/>
    <w:rsid w:val="0050680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6801"/>
    <w:rPr>
      <w:rFonts w:ascii="Tahoma" w:hAnsi="Tahoma" w:cs="Tahoma"/>
      <w:sz w:val="16"/>
      <w:szCs w:val="16"/>
    </w:rPr>
  </w:style>
  <w:style w:type="character" w:customStyle="1" w:styleId="BalloonTextChar">
    <w:name w:val="Balloon Text Char"/>
    <w:basedOn w:val="DefaultParagraphFont"/>
    <w:link w:val="BalloonText"/>
    <w:uiPriority w:val="99"/>
    <w:semiHidden/>
    <w:rsid w:val="00506801"/>
    <w:rPr>
      <w:rFonts w:ascii="Tahoma" w:eastAsia="Times New Roman" w:hAnsi="Tahoma" w:cs="Tahoma"/>
      <w:sz w:val="16"/>
      <w:szCs w:val="16"/>
    </w:rPr>
  </w:style>
  <w:style w:type="character" w:customStyle="1" w:styleId="apple-converted-space">
    <w:name w:val="apple-converted-space"/>
    <w:basedOn w:val="DefaultParagraphFont"/>
    <w:rsid w:val="000D7F80"/>
  </w:style>
  <w:style w:type="paragraph" w:customStyle="1" w:styleId="Default">
    <w:name w:val="Default"/>
    <w:rsid w:val="000D7F80"/>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srfcpassagedeactivated">
    <w:name w:val="ss_rfcpassage_deactivated"/>
    <w:basedOn w:val="DefaultParagraphFont"/>
    <w:rsid w:val="000D7F80"/>
  </w:style>
  <w:style w:type="character" w:customStyle="1" w:styleId="sspaghide1">
    <w:name w:val="ss_pag_hide1"/>
    <w:basedOn w:val="DefaultParagraphFont"/>
    <w:rsid w:val="000D7F80"/>
    <w:rPr>
      <w:vanish/>
      <w:webHidden w:val="0"/>
      <w:specVanish w:val="0"/>
    </w:rPr>
  </w:style>
  <w:style w:type="character" w:customStyle="1" w:styleId="pnote">
    <w:name w:val="pnote"/>
    <w:basedOn w:val="DefaultParagraphFont"/>
    <w:rsid w:val="000D7F80"/>
  </w:style>
  <w:style w:type="paragraph" w:styleId="Header">
    <w:name w:val="header"/>
    <w:basedOn w:val="Normal"/>
    <w:link w:val="HeaderChar"/>
    <w:uiPriority w:val="99"/>
    <w:unhideWhenUsed/>
    <w:rsid w:val="003B6848"/>
    <w:pPr>
      <w:tabs>
        <w:tab w:val="center" w:pos="4680"/>
        <w:tab w:val="right" w:pos="9360"/>
      </w:tabs>
    </w:pPr>
  </w:style>
  <w:style w:type="character" w:customStyle="1" w:styleId="HeaderChar">
    <w:name w:val="Header Char"/>
    <w:basedOn w:val="DefaultParagraphFont"/>
    <w:link w:val="Header"/>
    <w:uiPriority w:val="99"/>
    <w:rsid w:val="003B68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6848"/>
    <w:pPr>
      <w:tabs>
        <w:tab w:val="center" w:pos="4680"/>
        <w:tab w:val="right" w:pos="9360"/>
      </w:tabs>
    </w:pPr>
  </w:style>
  <w:style w:type="character" w:customStyle="1" w:styleId="FooterChar">
    <w:name w:val="Footer Char"/>
    <w:basedOn w:val="DefaultParagraphFont"/>
    <w:link w:val="Footer"/>
    <w:uiPriority w:val="99"/>
    <w:rsid w:val="003B6848"/>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174D"/>
    <w:rPr>
      <w:color w:val="0000FF"/>
      <w:u w:val="single"/>
    </w:rPr>
  </w:style>
  <w:style w:type="character" w:customStyle="1" w:styleId="ptext-">
    <w:name w:val="ptext-"/>
    <w:basedOn w:val="DefaultParagraphFont"/>
    <w:rsid w:val="00EA69C3"/>
  </w:style>
  <w:style w:type="character" w:customStyle="1" w:styleId="ptext-5800-14">
    <w:name w:val="ptext-5800-14"/>
    <w:basedOn w:val="DefaultParagraphFont"/>
    <w:rsid w:val="00EA69C3"/>
  </w:style>
  <w:style w:type="character" w:customStyle="1" w:styleId="Heading2Char">
    <w:name w:val="Heading 2 Char"/>
    <w:basedOn w:val="DefaultParagraphFont"/>
    <w:link w:val="Heading2"/>
    <w:uiPriority w:val="9"/>
    <w:semiHidden/>
    <w:rsid w:val="00C9015F"/>
    <w:rPr>
      <w:rFonts w:ascii="Times New Roman" w:eastAsia="Times New Roman" w:hAnsi="Times New Roman" w:cs="Times New Roman"/>
      <w:b/>
      <w:bCs/>
      <w:sz w:val="36"/>
      <w:szCs w:val="36"/>
    </w:rPr>
  </w:style>
  <w:style w:type="character" w:styleId="Emphasis">
    <w:name w:val="Emphasis"/>
    <w:basedOn w:val="DefaultParagraphFont"/>
    <w:uiPriority w:val="20"/>
    <w:qFormat/>
    <w:rsid w:val="00F542C4"/>
    <w:rPr>
      <w:i/>
      <w:iCs/>
    </w:rPr>
  </w:style>
  <w:style w:type="paragraph" w:styleId="NormalWeb">
    <w:name w:val="Normal (Web)"/>
    <w:basedOn w:val="Normal"/>
    <w:uiPriority w:val="99"/>
    <w:semiHidden/>
    <w:unhideWhenUsed/>
    <w:rsid w:val="00B32E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065">
      <w:bodyDiv w:val="1"/>
      <w:marLeft w:val="0"/>
      <w:marRight w:val="0"/>
      <w:marTop w:val="0"/>
      <w:marBottom w:val="0"/>
      <w:divBdr>
        <w:top w:val="none" w:sz="0" w:space="0" w:color="auto"/>
        <w:left w:val="none" w:sz="0" w:space="0" w:color="auto"/>
        <w:bottom w:val="none" w:sz="0" w:space="0" w:color="auto"/>
        <w:right w:val="none" w:sz="0" w:space="0" w:color="auto"/>
      </w:divBdr>
      <w:divsChild>
        <w:div w:id="793212984">
          <w:marLeft w:val="0"/>
          <w:marRight w:val="0"/>
          <w:marTop w:val="0"/>
          <w:marBottom w:val="0"/>
          <w:divBdr>
            <w:top w:val="none" w:sz="0" w:space="0" w:color="auto"/>
            <w:left w:val="none" w:sz="0" w:space="0" w:color="auto"/>
            <w:bottom w:val="none" w:sz="0" w:space="0" w:color="auto"/>
            <w:right w:val="none" w:sz="0" w:space="0" w:color="auto"/>
          </w:divBdr>
        </w:div>
        <w:div w:id="806124512">
          <w:marLeft w:val="0"/>
          <w:marRight w:val="0"/>
          <w:marTop w:val="0"/>
          <w:marBottom w:val="0"/>
          <w:divBdr>
            <w:top w:val="none" w:sz="0" w:space="0" w:color="auto"/>
            <w:left w:val="none" w:sz="0" w:space="0" w:color="auto"/>
            <w:bottom w:val="none" w:sz="0" w:space="0" w:color="auto"/>
            <w:right w:val="none" w:sz="0" w:space="0" w:color="auto"/>
          </w:divBdr>
        </w:div>
      </w:divsChild>
    </w:div>
    <w:div w:id="115954695">
      <w:bodyDiv w:val="1"/>
      <w:marLeft w:val="0"/>
      <w:marRight w:val="0"/>
      <w:marTop w:val="0"/>
      <w:marBottom w:val="0"/>
      <w:divBdr>
        <w:top w:val="none" w:sz="0" w:space="0" w:color="auto"/>
        <w:left w:val="none" w:sz="0" w:space="0" w:color="auto"/>
        <w:bottom w:val="none" w:sz="0" w:space="0" w:color="auto"/>
        <w:right w:val="none" w:sz="0" w:space="0" w:color="auto"/>
      </w:divBdr>
      <w:divsChild>
        <w:div w:id="2004357197">
          <w:marLeft w:val="0"/>
          <w:marRight w:val="0"/>
          <w:marTop w:val="0"/>
          <w:marBottom w:val="0"/>
          <w:divBdr>
            <w:top w:val="none" w:sz="0" w:space="0" w:color="auto"/>
            <w:left w:val="none" w:sz="0" w:space="0" w:color="auto"/>
            <w:bottom w:val="none" w:sz="0" w:space="0" w:color="auto"/>
            <w:right w:val="none" w:sz="0" w:space="0" w:color="auto"/>
          </w:divBdr>
        </w:div>
        <w:div w:id="1707287787">
          <w:marLeft w:val="0"/>
          <w:marRight w:val="0"/>
          <w:marTop w:val="0"/>
          <w:marBottom w:val="0"/>
          <w:divBdr>
            <w:top w:val="none" w:sz="0" w:space="0" w:color="auto"/>
            <w:left w:val="none" w:sz="0" w:space="0" w:color="auto"/>
            <w:bottom w:val="none" w:sz="0" w:space="0" w:color="auto"/>
            <w:right w:val="none" w:sz="0" w:space="0" w:color="auto"/>
          </w:divBdr>
        </w:div>
        <w:div w:id="1483815168">
          <w:marLeft w:val="0"/>
          <w:marRight w:val="0"/>
          <w:marTop w:val="0"/>
          <w:marBottom w:val="0"/>
          <w:divBdr>
            <w:top w:val="none" w:sz="0" w:space="0" w:color="auto"/>
            <w:left w:val="none" w:sz="0" w:space="0" w:color="auto"/>
            <w:bottom w:val="none" w:sz="0" w:space="0" w:color="auto"/>
            <w:right w:val="none" w:sz="0" w:space="0" w:color="auto"/>
          </w:divBdr>
        </w:div>
        <w:div w:id="1491098661">
          <w:marLeft w:val="0"/>
          <w:marRight w:val="0"/>
          <w:marTop w:val="0"/>
          <w:marBottom w:val="0"/>
          <w:divBdr>
            <w:top w:val="none" w:sz="0" w:space="0" w:color="auto"/>
            <w:left w:val="none" w:sz="0" w:space="0" w:color="auto"/>
            <w:bottom w:val="none" w:sz="0" w:space="0" w:color="auto"/>
            <w:right w:val="none" w:sz="0" w:space="0" w:color="auto"/>
          </w:divBdr>
        </w:div>
        <w:div w:id="685138008">
          <w:marLeft w:val="0"/>
          <w:marRight w:val="0"/>
          <w:marTop w:val="0"/>
          <w:marBottom w:val="0"/>
          <w:divBdr>
            <w:top w:val="none" w:sz="0" w:space="0" w:color="auto"/>
            <w:left w:val="none" w:sz="0" w:space="0" w:color="auto"/>
            <w:bottom w:val="none" w:sz="0" w:space="0" w:color="auto"/>
            <w:right w:val="none" w:sz="0" w:space="0" w:color="auto"/>
          </w:divBdr>
        </w:div>
        <w:div w:id="857042474">
          <w:marLeft w:val="0"/>
          <w:marRight w:val="0"/>
          <w:marTop w:val="0"/>
          <w:marBottom w:val="0"/>
          <w:divBdr>
            <w:top w:val="none" w:sz="0" w:space="0" w:color="auto"/>
            <w:left w:val="none" w:sz="0" w:space="0" w:color="auto"/>
            <w:bottom w:val="none" w:sz="0" w:space="0" w:color="auto"/>
            <w:right w:val="none" w:sz="0" w:space="0" w:color="auto"/>
          </w:divBdr>
        </w:div>
        <w:div w:id="1823497512">
          <w:marLeft w:val="0"/>
          <w:marRight w:val="0"/>
          <w:marTop w:val="0"/>
          <w:marBottom w:val="0"/>
          <w:divBdr>
            <w:top w:val="none" w:sz="0" w:space="0" w:color="auto"/>
            <w:left w:val="none" w:sz="0" w:space="0" w:color="auto"/>
            <w:bottom w:val="none" w:sz="0" w:space="0" w:color="auto"/>
            <w:right w:val="none" w:sz="0" w:space="0" w:color="auto"/>
          </w:divBdr>
        </w:div>
        <w:div w:id="2006276327">
          <w:marLeft w:val="0"/>
          <w:marRight w:val="0"/>
          <w:marTop w:val="0"/>
          <w:marBottom w:val="0"/>
          <w:divBdr>
            <w:top w:val="none" w:sz="0" w:space="0" w:color="auto"/>
            <w:left w:val="none" w:sz="0" w:space="0" w:color="auto"/>
            <w:bottom w:val="none" w:sz="0" w:space="0" w:color="auto"/>
            <w:right w:val="none" w:sz="0" w:space="0" w:color="auto"/>
          </w:divBdr>
        </w:div>
        <w:div w:id="1021007918">
          <w:marLeft w:val="0"/>
          <w:marRight w:val="0"/>
          <w:marTop w:val="0"/>
          <w:marBottom w:val="0"/>
          <w:divBdr>
            <w:top w:val="none" w:sz="0" w:space="0" w:color="auto"/>
            <w:left w:val="none" w:sz="0" w:space="0" w:color="auto"/>
            <w:bottom w:val="none" w:sz="0" w:space="0" w:color="auto"/>
            <w:right w:val="none" w:sz="0" w:space="0" w:color="auto"/>
          </w:divBdr>
        </w:div>
        <w:div w:id="176310178">
          <w:marLeft w:val="0"/>
          <w:marRight w:val="0"/>
          <w:marTop w:val="0"/>
          <w:marBottom w:val="0"/>
          <w:divBdr>
            <w:top w:val="none" w:sz="0" w:space="0" w:color="auto"/>
            <w:left w:val="none" w:sz="0" w:space="0" w:color="auto"/>
            <w:bottom w:val="none" w:sz="0" w:space="0" w:color="auto"/>
            <w:right w:val="none" w:sz="0" w:space="0" w:color="auto"/>
          </w:divBdr>
        </w:div>
        <w:div w:id="830868424">
          <w:marLeft w:val="0"/>
          <w:marRight w:val="0"/>
          <w:marTop w:val="0"/>
          <w:marBottom w:val="0"/>
          <w:divBdr>
            <w:top w:val="none" w:sz="0" w:space="0" w:color="auto"/>
            <w:left w:val="none" w:sz="0" w:space="0" w:color="auto"/>
            <w:bottom w:val="none" w:sz="0" w:space="0" w:color="auto"/>
            <w:right w:val="none" w:sz="0" w:space="0" w:color="auto"/>
          </w:divBdr>
        </w:div>
        <w:div w:id="367416220">
          <w:marLeft w:val="0"/>
          <w:marRight w:val="0"/>
          <w:marTop w:val="0"/>
          <w:marBottom w:val="0"/>
          <w:divBdr>
            <w:top w:val="none" w:sz="0" w:space="0" w:color="auto"/>
            <w:left w:val="none" w:sz="0" w:space="0" w:color="auto"/>
            <w:bottom w:val="none" w:sz="0" w:space="0" w:color="auto"/>
            <w:right w:val="none" w:sz="0" w:space="0" w:color="auto"/>
          </w:divBdr>
        </w:div>
        <w:div w:id="444076895">
          <w:marLeft w:val="0"/>
          <w:marRight w:val="0"/>
          <w:marTop w:val="0"/>
          <w:marBottom w:val="0"/>
          <w:divBdr>
            <w:top w:val="none" w:sz="0" w:space="0" w:color="auto"/>
            <w:left w:val="none" w:sz="0" w:space="0" w:color="auto"/>
            <w:bottom w:val="none" w:sz="0" w:space="0" w:color="auto"/>
            <w:right w:val="none" w:sz="0" w:space="0" w:color="auto"/>
          </w:divBdr>
        </w:div>
        <w:div w:id="829754652">
          <w:marLeft w:val="0"/>
          <w:marRight w:val="0"/>
          <w:marTop w:val="0"/>
          <w:marBottom w:val="0"/>
          <w:divBdr>
            <w:top w:val="none" w:sz="0" w:space="0" w:color="auto"/>
            <w:left w:val="none" w:sz="0" w:space="0" w:color="auto"/>
            <w:bottom w:val="none" w:sz="0" w:space="0" w:color="auto"/>
            <w:right w:val="none" w:sz="0" w:space="0" w:color="auto"/>
          </w:divBdr>
        </w:div>
        <w:div w:id="1796487651">
          <w:marLeft w:val="0"/>
          <w:marRight w:val="0"/>
          <w:marTop w:val="0"/>
          <w:marBottom w:val="0"/>
          <w:divBdr>
            <w:top w:val="none" w:sz="0" w:space="0" w:color="auto"/>
            <w:left w:val="none" w:sz="0" w:space="0" w:color="auto"/>
            <w:bottom w:val="none" w:sz="0" w:space="0" w:color="auto"/>
            <w:right w:val="none" w:sz="0" w:space="0" w:color="auto"/>
          </w:divBdr>
        </w:div>
        <w:div w:id="1192186183">
          <w:marLeft w:val="0"/>
          <w:marRight w:val="0"/>
          <w:marTop w:val="0"/>
          <w:marBottom w:val="0"/>
          <w:divBdr>
            <w:top w:val="none" w:sz="0" w:space="0" w:color="auto"/>
            <w:left w:val="none" w:sz="0" w:space="0" w:color="auto"/>
            <w:bottom w:val="none" w:sz="0" w:space="0" w:color="auto"/>
            <w:right w:val="none" w:sz="0" w:space="0" w:color="auto"/>
          </w:divBdr>
        </w:div>
        <w:div w:id="862404168">
          <w:marLeft w:val="0"/>
          <w:marRight w:val="0"/>
          <w:marTop w:val="0"/>
          <w:marBottom w:val="0"/>
          <w:divBdr>
            <w:top w:val="none" w:sz="0" w:space="0" w:color="auto"/>
            <w:left w:val="none" w:sz="0" w:space="0" w:color="auto"/>
            <w:bottom w:val="none" w:sz="0" w:space="0" w:color="auto"/>
            <w:right w:val="none" w:sz="0" w:space="0" w:color="auto"/>
          </w:divBdr>
        </w:div>
        <w:div w:id="1828016831">
          <w:marLeft w:val="0"/>
          <w:marRight w:val="0"/>
          <w:marTop w:val="0"/>
          <w:marBottom w:val="0"/>
          <w:divBdr>
            <w:top w:val="none" w:sz="0" w:space="0" w:color="auto"/>
            <w:left w:val="none" w:sz="0" w:space="0" w:color="auto"/>
            <w:bottom w:val="none" w:sz="0" w:space="0" w:color="auto"/>
            <w:right w:val="none" w:sz="0" w:space="0" w:color="auto"/>
          </w:divBdr>
        </w:div>
        <w:div w:id="252393773">
          <w:marLeft w:val="0"/>
          <w:marRight w:val="0"/>
          <w:marTop w:val="0"/>
          <w:marBottom w:val="0"/>
          <w:divBdr>
            <w:top w:val="none" w:sz="0" w:space="0" w:color="auto"/>
            <w:left w:val="none" w:sz="0" w:space="0" w:color="auto"/>
            <w:bottom w:val="none" w:sz="0" w:space="0" w:color="auto"/>
            <w:right w:val="none" w:sz="0" w:space="0" w:color="auto"/>
          </w:divBdr>
        </w:div>
      </w:divsChild>
    </w:div>
    <w:div w:id="322123559">
      <w:bodyDiv w:val="1"/>
      <w:marLeft w:val="0"/>
      <w:marRight w:val="0"/>
      <w:marTop w:val="0"/>
      <w:marBottom w:val="0"/>
      <w:divBdr>
        <w:top w:val="none" w:sz="0" w:space="0" w:color="auto"/>
        <w:left w:val="none" w:sz="0" w:space="0" w:color="auto"/>
        <w:bottom w:val="none" w:sz="0" w:space="0" w:color="auto"/>
        <w:right w:val="none" w:sz="0" w:space="0" w:color="auto"/>
      </w:divBdr>
      <w:divsChild>
        <w:div w:id="687830073">
          <w:marLeft w:val="0"/>
          <w:marRight w:val="0"/>
          <w:marTop w:val="0"/>
          <w:marBottom w:val="0"/>
          <w:divBdr>
            <w:top w:val="none" w:sz="0" w:space="0" w:color="auto"/>
            <w:left w:val="none" w:sz="0" w:space="0" w:color="auto"/>
            <w:bottom w:val="none" w:sz="0" w:space="0" w:color="auto"/>
            <w:right w:val="none" w:sz="0" w:space="0" w:color="auto"/>
          </w:divBdr>
        </w:div>
        <w:div w:id="1820532363">
          <w:marLeft w:val="0"/>
          <w:marRight w:val="0"/>
          <w:marTop w:val="0"/>
          <w:marBottom w:val="0"/>
          <w:divBdr>
            <w:top w:val="none" w:sz="0" w:space="0" w:color="auto"/>
            <w:left w:val="none" w:sz="0" w:space="0" w:color="auto"/>
            <w:bottom w:val="none" w:sz="0" w:space="0" w:color="auto"/>
            <w:right w:val="none" w:sz="0" w:space="0" w:color="auto"/>
          </w:divBdr>
        </w:div>
        <w:div w:id="1098990555">
          <w:marLeft w:val="0"/>
          <w:marRight w:val="0"/>
          <w:marTop w:val="0"/>
          <w:marBottom w:val="0"/>
          <w:divBdr>
            <w:top w:val="none" w:sz="0" w:space="0" w:color="auto"/>
            <w:left w:val="none" w:sz="0" w:space="0" w:color="auto"/>
            <w:bottom w:val="none" w:sz="0" w:space="0" w:color="auto"/>
            <w:right w:val="none" w:sz="0" w:space="0" w:color="auto"/>
          </w:divBdr>
        </w:div>
        <w:div w:id="1116870916">
          <w:marLeft w:val="0"/>
          <w:marRight w:val="0"/>
          <w:marTop w:val="0"/>
          <w:marBottom w:val="0"/>
          <w:divBdr>
            <w:top w:val="none" w:sz="0" w:space="0" w:color="auto"/>
            <w:left w:val="none" w:sz="0" w:space="0" w:color="auto"/>
            <w:bottom w:val="none" w:sz="0" w:space="0" w:color="auto"/>
            <w:right w:val="none" w:sz="0" w:space="0" w:color="auto"/>
          </w:divBdr>
        </w:div>
        <w:div w:id="1011955911">
          <w:marLeft w:val="0"/>
          <w:marRight w:val="0"/>
          <w:marTop w:val="0"/>
          <w:marBottom w:val="0"/>
          <w:divBdr>
            <w:top w:val="none" w:sz="0" w:space="0" w:color="auto"/>
            <w:left w:val="none" w:sz="0" w:space="0" w:color="auto"/>
            <w:bottom w:val="none" w:sz="0" w:space="0" w:color="auto"/>
            <w:right w:val="none" w:sz="0" w:space="0" w:color="auto"/>
          </w:divBdr>
        </w:div>
        <w:div w:id="996031385">
          <w:marLeft w:val="0"/>
          <w:marRight w:val="0"/>
          <w:marTop w:val="0"/>
          <w:marBottom w:val="0"/>
          <w:divBdr>
            <w:top w:val="none" w:sz="0" w:space="0" w:color="auto"/>
            <w:left w:val="none" w:sz="0" w:space="0" w:color="auto"/>
            <w:bottom w:val="none" w:sz="0" w:space="0" w:color="auto"/>
            <w:right w:val="none" w:sz="0" w:space="0" w:color="auto"/>
          </w:divBdr>
        </w:div>
        <w:div w:id="1731801388">
          <w:marLeft w:val="0"/>
          <w:marRight w:val="0"/>
          <w:marTop w:val="0"/>
          <w:marBottom w:val="0"/>
          <w:divBdr>
            <w:top w:val="none" w:sz="0" w:space="0" w:color="auto"/>
            <w:left w:val="none" w:sz="0" w:space="0" w:color="auto"/>
            <w:bottom w:val="none" w:sz="0" w:space="0" w:color="auto"/>
            <w:right w:val="none" w:sz="0" w:space="0" w:color="auto"/>
          </w:divBdr>
        </w:div>
        <w:div w:id="2026318823">
          <w:marLeft w:val="0"/>
          <w:marRight w:val="0"/>
          <w:marTop w:val="0"/>
          <w:marBottom w:val="0"/>
          <w:divBdr>
            <w:top w:val="none" w:sz="0" w:space="0" w:color="auto"/>
            <w:left w:val="none" w:sz="0" w:space="0" w:color="auto"/>
            <w:bottom w:val="none" w:sz="0" w:space="0" w:color="auto"/>
            <w:right w:val="none" w:sz="0" w:space="0" w:color="auto"/>
          </w:divBdr>
        </w:div>
        <w:div w:id="1654330416">
          <w:marLeft w:val="0"/>
          <w:marRight w:val="0"/>
          <w:marTop w:val="0"/>
          <w:marBottom w:val="0"/>
          <w:divBdr>
            <w:top w:val="none" w:sz="0" w:space="0" w:color="auto"/>
            <w:left w:val="none" w:sz="0" w:space="0" w:color="auto"/>
            <w:bottom w:val="none" w:sz="0" w:space="0" w:color="auto"/>
            <w:right w:val="none" w:sz="0" w:space="0" w:color="auto"/>
          </w:divBdr>
        </w:div>
      </w:divsChild>
    </w:div>
    <w:div w:id="340160524">
      <w:bodyDiv w:val="1"/>
      <w:marLeft w:val="0"/>
      <w:marRight w:val="0"/>
      <w:marTop w:val="0"/>
      <w:marBottom w:val="0"/>
      <w:divBdr>
        <w:top w:val="none" w:sz="0" w:space="0" w:color="auto"/>
        <w:left w:val="none" w:sz="0" w:space="0" w:color="auto"/>
        <w:bottom w:val="none" w:sz="0" w:space="0" w:color="auto"/>
        <w:right w:val="none" w:sz="0" w:space="0" w:color="auto"/>
      </w:divBdr>
      <w:divsChild>
        <w:div w:id="1499617779">
          <w:marLeft w:val="0"/>
          <w:marRight w:val="0"/>
          <w:marTop w:val="0"/>
          <w:marBottom w:val="0"/>
          <w:divBdr>
            <w:top w:val="none" w:sz="0" w:space="0" w:color="auto"/>
            <w:left w:val="none" w:sz="0" w:space="0" w:color="auto"/>
            <w:bottom w:val="none" w:sz="0" w:space="0" w:color="auto"/>
            <w:right w:val="none" w:sz="0" w:space="0" w:color="auto"/>
          </w:divBdr>
        </w:div>
        <w:div w:id="1424448943">
          <w:marLeft w:val="0"/>
          <w:marRight w:val="0"/>
          <w:marTop w:val="0"/>
          <w:marBottom w:val="0"/>
          <w:divBdr>
            <w:top w:val="none" w:sz="0" w:space="0" w:color="auto"/>
            <w:left w:val="none" w:sz="0" w:space="0" w:color="auto"/>
            <w:bottom w:val="none" w:sz="0" w:space="0" w:color="auto"/>
            <w:right w:val="none" w:sz="0" w:space="0" w:color="auto"/>
          </w:divBdr>
        </w:div>
        <w:div w:id="447747241">
          <w:marLeft w:val="0"/>
          <w:marRight w:val="0"/>
          <w:marTop w:val="0"/>
          <w:marBottom w:val="0"/>
          <w:divBdr>
            <w:top w:val="none" w:sz="0" w:space="0" w:color="auto"/>
            <w:left w:val="none" w:sz="0" w:space="0" w:color="auto"/>
            <w:bottom w:val="none" w:sz="0" w:space="0" w:color="auto"/>
            <w:right w:val="none" w:sz="0" w:space="0" w:color="auto"/>
          </w:divBdr>
        </w:div>
        <w:div w:id="782920303">
          <w:marLeft w:val="0"/>
          <w:marRight w:val="0"/>
          <w:marTop w:val="0"/>
          <w:marBottom w:val="0"/>
          <w:divBdr>
            <w:top w:val="none" w:sz="0" w:space="0" w:color="auto"/>
            <w:left w:val="none" w:sz="0" w:space="0" w:color="auto"/>
            <w:bottom w:val="none" w:sz="0" w:space="0" w:color="auto"/>
            <w:right w:val="none" w:sz="0" w:space="0" w:color="auto"/>
          </w:divBdr>
        </w:div>
        <w:div w:id="1596328541">
          <w:marLeft w:val="0"/>
          <w:marRight w:val="0"/>
          <w:marTop w:val="0"/>
          <w:marBottom w:val="0"/>
          <w:divBdr>
            <w:top w:val="none" w:sz="0" w:space="0" w:color="auto"/>
            <w:left w:val="none" w:sz="0" w:space="0" w:color="auto"/>
            <w:bottom w:val="none" w:sz="0" w:space="0" w:color="auto"/>
            <w:right w:val="none" w:sz="0" w:space="0" w:color="auto"/>
          </w:divBdr>
        </w:div>
      </w:divsChild>
    </w:div>
    <w:div w:id="365957756">
      <w:bodyDiv w:val="1"/>
      <w:marLeft w:val="0"/>
      <w:marRight w:val="0"/>
      <w:marTop w:val="0"/>
      <w:marBottom w:val="0"/>
      <w:divBdr>
        <w:top w:val="none" w:sz="0" w:space="0" w:color="auto"/>
        <w:left w:val="none" w:sz="0" w:space="0" w:color="auto"/>
        <w:bottom w:val="none" w:sz="0" w:space="0" w:color="auto"/>
        <w:right w:val="none" w:sz="0" w:space="0" w:color="auto"/>
      </w:divBdr>
      <w:divsChild>
        <w:div w:id="1472862659">
          <w:marLeft w:val="0"/>
          <w:marRight w:val="0"/>
          <w:marTop w:val="0"/>
          <w:marBottom w:val="0"/>
          <w:divBdr>
            <w:top w:val="none" w:sz="0" w:space="0" w:color="auto"/>
            <w:left w:val="none" w:sz="0" w:space="0" w:color="auto"/>
            <w:bottom w:val="none" w:sz="0" w:space="0" w:color="auto"/>
            <w:right w:val="none" w:sz="0" w:space="0" w:color="auto"/>
          </w:divBdr>
        </w:div>
        <w:div w:id="1714453338">
          <w:marLeft w:val="0"/>
          <w:marRight w:val="0"/>
          <w:marTop w:val="0"/>
          <w:marBottom w:val="0"/>
          <w:divBdr>
            <w:top w:val="none" w:sz="0" w:space="0" w:color="auto"/>
            <w:left w:val="none" w:sz="0" w:space="0" w:color="auto"/>
            <w:bottom w:val="none" w:sz="0" w:space="0" w:color="auto"/>
            <w:right w:val="none" w:sz="0" w:space="0" w:color="auto"/>
          </w:divBdr>
        </w:div>
        <w:div w:id="1764767022">
          <w:marLeft w:val="0"/>
          <w:marRight w:val="0"/>
          <w:marTop w:val="0"/>
          <w:marBottom w:val="0"/>
          <w:divBdr>
            <w:top w:val="none" w:sz="0" w:space="0" w:color="auto"/>
            <w:left w:val="none" w:sz="0" w:space="0" w:color="auto"/>
            <w:bottom w:val="none" w:sz="0" w:space="0" w:color="auto"/>
            <w:right w:val="none" w:sz="0" w:space="0" w:color="auto"/>
          </w:divBdr>
        </w:div>
        <w:div w:id="824123947">
          <w:marLeft w:val="0"/>
          <w:marRight w:val="0"/>
          <w:marTop w:val="0"/>
          <w:marBottom w:val="0"/>
          <w:divBdr>
            <w:top w:val="none" w:sz="0" w:space="0" w:color="auto"/>
            <w:left w:val="none" w:sz="0" w:space="0" w:color="auto"/>
            <w:bottom w:val="none" w:sz="0" w:space="0" w:color="auto"/>
            <w:right w:val="none" w:sz="0" w:space="0" w:color="auto"/>
          </w:divBdr>
        </w:div>
        <w:div w:id="1841457961">
          <w:marLeft w:val="0"/>
          <w:marRight w:val="0"/>
          <w:marTop w:val="0"/>
          <w:marBottom w:val="0"/>
          <w:divBdr>
            <w:top w:val="none" w:sz="0" w:space="0" w:color="auto"/>
            <w:left w:val="none" w:sz="0" w:space="0" w:color="auto"/>
            <w:bottom w:val="none" w:sz="0" w:space="0" w:color="auto"/>
            <w:right w:val="none" w:sz="0" w:space="0" w:color="auto"/>
          </w:divBdr>
        </w:div>
        <w:div w:id="766390312">
          <w:marLeft w:val="0"/>
          <w:marRight w:val="0"/>
          <w:marTop w:val="0"/>
          <w:marBottom w:val="0"/>
          <w:divBdr>
            <w:top w:val="none" w:sz="0" w:space="0" w:color="auto"/>
            <w:left w:val="none" w:sz="0" w:space="0" w:color="auto"/>
            <w:bottom w:val="none" w:sz="0" w:space="0" w:color="auto"/>
            <w:right w:val="none" w:sz="0" w:space="0" w:color="auto"/>
          </w:divBdr>
        </w:div>
      </w:divsChild>
    </w:div>
    <w:div w:id="495804636">
      <w:bodyDiv w:val="1"/>
      <w:marLeft w:val="0"/>
      <w:marRight w:val="0"/>
      <w:marTop w:val="0"/>
      <w:marBottom w:val="0"/>
      <w:divBdr>
        <w:top w:val="none" w:sz="0" w:space="0" w:color="auto"/>
        <w:left w:val="none" w:sz="0" w:space="0" w:color="auto"/>
        <w:bottom w:val="none" w:sz="0" w:space="0" w:color="auto"/>
        <w:right w:val="none" w:sz="0" w:space="0" w:color="auto"/>
      </w:divBdr>
      <w:divsChild>
        <w:div w:id="773482847">
          <w:marLeft w:val="0"/>
          <w:marRight w:val="0"/>
          <w:marTop w:val="0"/>
          <w:marBottom w:val="0"/>
          <w:divBdr>
            <w:top w:val="none" w:sz="0" w:space="0" w:color="auto"/>
            <w:left w:val="none" w:sz="0" w:space="0" w:color="auto"/>
            <w:bottom w:val="none" w:sz="0" w:space="0" w:color="auto"/>
            <w:right w:val="none" w:sz="0" w:space="0" w:color="auto"/>
          </w:divBdr>
        </w:div>
        <w:div w:id="306399301">
          <w:marLeft w:val="0"/>
          <w:marRight w:val="0"/>
          <w:marTop w:val="0"/>
          <w:marBottom w:val="0"/>
          <w:divBdr>
            <w:top w:val="none" w:sz="0" w:space="0" w:color="auto"/>
            <w:left w:val="none" w:sz="0" w:space="0" w:color="auto"/>
            <w:bottom w:val="none" w:sz="0" w:space="0" w:color="auto"/>
            <w:right w:val="none" w:sz="0" w:space="0" w:color="auto"/>
          </w:divBdr>
        </w:div>
      </w:divsChild>
    </w:div>
    <w:div w:id="579487976">
      <w:bodyDiv w:val="1"/>
      <w:marLeft w:val="0"/>
      <w:marRight w:val="0"/>
      <w:marTop w:val="0"/>
      <w:marBottom w:val="0"/>
      <w:divBdr>
        <w:top w:val="none" w:sz="0" w:space="0" w:color="auto"/>
        <w:left w:val="none" w:sz="0" w:space="0" w:color="auto"/>
        <w:bottom w:val="none" w:sz="0" w:space="0" w:color="auto"/>
        <w:right w:val="none" w:sz="0" w:space="0" w:color="auto"/>
      </w:divBdr>
    </w:div>
    <w:div w:id="637536358">
      <w:bodyDiv w:val="1"/>
      <w:marLeft w:val="0"/>
      <w:marRight w:val="0"/>
      <w:marTop w:val="0"/>
      <w:marBottom w:val="0"/>
      <w:divBdr>
        <w:top w:val="none" w:sz="0" w:space="0" w:color="auto"/>
        <w:left w:val="none" w:sz="0" w:space="0" w:color="auto"/>
        <w:bottom w:val="none" w:sz="0" w:space="0" w:color="auto"/>
        <w:right w:val="none" w:sz="0" w:space="0" w:color="auto"/>
      </w:divBdr>
      <w:divsChild>
        <w:div w:id="428351579">
          <w:marLeft w:val="0"/>
          <w:marRight w:val="0"/>
          <w:marTop w:val="0"/>
          <w:marBottom w:val="0"/>
          <w:divBdr>
            <w:top w:val="none" w:sz="0" w:space="0" w:color="auto"/>
            <w:left w:val="none" w:sz="0" w:space="0" w:color="auto"/>
            <w:bottom w:val="none" w:sz="0" w:space="0" w:color="auto"/>
            <w:right w:val="none" w:sz="0" w:space="0" w:color="auto"/>
          </w:divBdr>
        </w:div>
        <w:div w:id="1157498133">
          <w:marLeft w:val="0"/>
          <w:marRight w:val="0"/>
          <w:marTop w:val="0"/>
          <w:marBottom w:val="0"/>
          <w:divBdr>
            <w:top w:val="none" w:sz="0" w:space="0" w:color="auto"/>
            <w:left w:val="none" w:sz="0" w:space="0" w:color="auto"/>
            <w:bottom w:val="none" w:sz="0" w:space="0" w:color="auto"/>
            <w:right w:val="none" w:sz="0" w:space="0" w:color="auto"/>
          </w:divBdr>
        </w:div>
        <w:div w:id="1881935036">
          <w:marLeft w:val="0"/>
          <w:marRight w:val="0"/>
          <w:marTop w:val="0"/>
          <w:marBottom w:val="0"/>
          <w:divBdr>
            <w:top w:val="none" w:sz="0" w:space="0" w:color="auto"/>
            <w:left w:val="none" w:sz="0" w:space="0" w:color="auto"/>
            <w:bottom w:val="none" w:sz="0" w:space="0" w:color="auto"/>
            <w:right w:val="none" w:sz="0" w:space="0" w:color="auto"/>
          </w:divBdr>
        </w:div>
        <w:div w:id="77950755">
          <w:marLeft w:val="0"/>
          <w:marRight w:val="0"/>
          <w:marTop w:val="0"/>
          <w:marBottom w:val="0"/>
          <w:divBdr>
            <w:top w:val="none" w:sz="0" w:space="0" w:color="auto"/>
            <w:left w:val="none" w:sz="0" w:space="0" w:color="auto"/>
            <w:bottom w:val="none" w:sz="0" w:space="0" w:color="auto"/>
            <w:right w:val="none" w:sz="0" w:space="0" w:color="auto"/>
          </w:divBdr>
        </w:div>
        <w:div w:id="1214272023">
          <w:marLeft w:val="0"/>
          <w:marRight w:val="0"/>
          <w:marTop w:val="0"/>
          <w:marBottom w:val="0"/>
          <w:divBdr>
            <w:top w:val="none" w:sz="0" w:space="0" w:color="auto"/>
            <w:left w:val="none" w:sz="0" w:space="0" w:color="auto"/>
            <w:bottom w:val="none" w:sz="0" w:space="0" w:color="auto"/>
            <w:right w:val="none" w:sz="0" w:space="0" w:color="auto"/>
          </w:divBdr>
        </w:div>
        <w:div w:id="1814713643">
          <w:marLeft w:val="0"/>
          <w:marRight w:val="0"/>
          <w:marTop w:val="0"/>
          <w:marBottom w:val="0"/>
          <w:divBdr>
            <w:top w:val="none" w:sz="0" w:space="0" w:color="auto"/>
            <w:left w:val="none" w:sz="0" w:space="0" w:color="auto"/>
            <w:bottom w:val="none" w:sz="0" w:space="0" w:color="auto"/>
            <w:right w:val="none" w:sz="0" w:space="0" w:color="auto"/>
          </w:divBdr>
        </w:div>
        <w:div w:id="1685859595">
          <w:marLeft w:val="0"/>
          <w:marRight w:val="0"/>
          <w:marTop w:val="0"/>
          <w:marBottom w:val="0"/>
          <w:divBdr>
            <w:top w:val="none" w:sz="0" w:space="0" w:color="auto"/>
            <w:left w:val="none" w:sz="0" w:space="0" w:color="auto"/>
            <w:bottom w:val="none" w:sz="0" w:space="0" w:color="auto"/>
            <w:right w:val="none" w:sz="0" w:space="0" w:color="auto"/>
          </w:divBdr>
        </w:div>
      </w:divsChild>
    </w:div>
    <w:div w:id="655375869">
      <w:bodyDiv w:val="1"/>
      <w:marLeft w:val="0"/>
      <w:marRight w:val="0"/>
      <w:marTop w:val="0"/>
      <w:marBottom w:val="0"/>
      <w:divBdr>
        <w:top w:val="none" w:sz="0" w:space="0" w:color="auto"/>
        <w:left w:val="none" w:sz="0" w:space="0" w:color="auto"/>
        <w:bottom w:val="none" w:sz="0" w:space="0" w:color="auto"/>
        <w:right w:val="none" w:sz="0" w:space="0" w:color="auto"/>
      </w:divBdr>
      <w:divsChild>
        <w:div w:id="2073261845">
          <w:marLeft w:val="0"/>
          <w:marRight w:val="0"/>
          <w:marTop w:val="0"/>
          <w:marBottom w:val="0"/>
          <w:divBdr>
            <w:top w:val="none" w:sz="0" w:space="0" w:color="auto"/>
            <w:left w:val="none" w:sz="0" w:space="0" w:color="auto"/>
            <w:bottom w:val="none" w:sz="0" w:space="0" w:color="auto"/>
            <w:right w:val="none" w:sz="0" w:space="0" w:color="auto"/>
          </w:divBdr>
        </w:div>
        <w:div w:id="59448928">
          <w:marLeft w:val="0"/>
          <w:marRight w:val="0"/>
          <w:marTop w:val="0"/>
          <w:marBottom w:val="0"/>
          <w:divBdr>
            <w:top w:val="none" w:sz="0" w:space="0" w:color="auto"/>
            <w:left w:val="none" w:sz="0" w:space="0" w:color="auto"/>
            <w:bottom w:val="none" w:sz="0" w:space="0" w:color="auto"/>
            <w:right w:val="none" w:sz="0" w:space="0" w:color="auto"/>
          </w:divBdr>
        </w:div>
        <w:div w:id="1748843237">
          <w:marLeft w:val="0"/>
          <w:marRight w:val="0"/>
          <w:marTop w:val="0"/>
          <w:marBottom w:val="0"/>
          <w:divBdr>
            <w:top w:val="none" w:sz="0" w:space="0" w:color="auto"/>
            <w:left w:val="none" w:sz="0" w:space="0" w:color="auto"/>
            <w:bottom w:val="none" w:sz="0" w:space="0" w:color="auto"/>
            <w:right w:val="none" w:sz="0" w:space="0" w:color="auto"/>
          </w:divBdr>
        </w:div>
        <w:div w:id="2062437371">
          <w:marLeft w:val="0"/>
          <w:marRight w:val="0"/>
          <w:marTop w:val="0"/>
          <w:marBottom w:val="0"/>
          <w:divBdr>
            <w:top w:val="none" w:sz="0" w:space="0" w:color="auto"/>
            <w:left w:val="none" w:sz="0" w:space="0" w:color="auto"/>
            <w:bottom w:val="none" w:sz="0" w:space="0" w:color="auto"/>
            <w:right w:val="none" w:sz="0" w:space="0" w:color="auto"/>
          </w:divBdr>
        </w:div>
        <w:div w:id="1853182144">
          <w:marLeft w:val="0"/>
          <w:marRight w:val="0"/>
          <w:marTop w:val="0"/>
          <w:marBottom w:val="0"/>
          <w:divBdr>
            <w:top w:val="none" w:sz="0" w:space="0" w:color="auto"/>
            <w:left w:val="none" w:sz="0" w:space="0" w:color="auto"/>
            <w:bottom w:val="none" w:sz="0" w:space="0" w:color="auto"/>
            <w:right w:val="none" w:sz="0" w:space="0" w:color="auto"/>
          </w:divBdr>
        </w:div>
        <w:div w:id="1854493536">
          <w:marLeft w:val="0"/>
          <w:marRight w:val="0"/>
          <w:marTop w:val="0"/>
          <w:marBottom w:val="0"/>
          <w:divBdr>
            <w:top w:val="none" w:sz="0" w:space="0" w:color="auto"/>
            <w:left w:val="none" w:sz="0" w:space="0" w:color="auto"/>
            <w:bottom w:val="none" w:sz="0" w:space="0" w:color="auto"/>
            <w:right w:val="none" w:sz="0" w:space="0" w:color="auto"/>
          </w:divBdr>
        </w:div>
      </w:divsChild>
    </w:div>
    <w:div w:id="760298057">
      <w:bodyDiv w:val="1"/>
      <w:marLeft w:val="0"/>
      <w:marRight w:val="0"/>
      <w:marTop w:val="0"/>
      <w:marBottom w:val="0"/>
      <w:divBdr>
        <w:top w:val="none" w:sz="0" w:space="0" w:color="auto"/>
        <w:left w:val="none" w:sz="0" w:space="0" w:color="auto"/>
        <w:bottom w:val="none" w:sz="0" w:space="0" w:color="auto"/>
        <w:right w:val="none" w:sz="0" w:space="0" w:color="auto"/>
      </w:divBdr>
      <w:divsChild>
        <w:div w:id="390271892">
          <w:marLeft w:val="0"/>
          <w:marRight w:val="0"/>
          <w:marTop w:val="0"/>
          <w:marBottom w:val="0"/>
          <w:divBdr>
            <w:top w:val="none" w:sz="0" w:space="0" w:color="auto"/>
            <w:left w:val="none" w:sz="0" w:space="0" w:color="auto"/>
            <w:bottom w:val="none" w:sz="0" w:space="0" w:color="auto"/>
            <w:right w:val="none" w:sz="0" w:space="0" w:color="auto"/>
          </w:divBdr>
        </w:div>
        <w:div w:id="397675415">
          <w:marLeft w:val="0"/>
          <w:marRight w:val="0"/>
          <w:marTop w:val="0"/>
          <w:marBottom w:val="0"/>
          <w:divBdr>
            <w:top w:val="none" w:sz="0" w:space="0" w:color="auto"/>
            <w:left w:val="none" w:sz="0" w:space="0" w:color="auto"/>
            <w:bottom w:val="none" w:sz="0" w:space="0" w:color="auto"/>
            <w:right w:val="none" w:sz="0" w:space="0" w:color="auto"/>
          </w:divBdr>
        </w:div>
        <w:div w:id="451286059">
          <w:marLeft w:val="0"/>
          <w:marRight w:val="0"/>
          <w:marTop w:val="0"/>
          <w:marBottom w:val="0"/>
          <w:divBdr>
            <w:top w:val="none" w:sz="0" w:space="0" w:color="auto"/>
            <w:left w:val="none" w:sz="0" w:space="0" w:color="auto"/>
            <w:bottom w:val="none" w:sz="0" w:space="0" w:color="auto"/>
            <w:right w:val="none" w:sz="0" w:space="0" w:color="auto"/>
          </w:divBdr>
        </w:div>
        <w:div w:id="1172143732">
          <w:marLeft w:val="0"/>
          <w:marRight w:val="0"/>
          <w:marTop w:val="0"/>
          <w:marBottom w:val="0"/>
          <w:divBdr>
            <w:top w:val="none" w:sz="0" w:space="0" w:color="auto"/>
            <w:left w:val="none" w:sz="0" w:space="0" w:color="auto"/>
            <w:bottom w:val="none" w:sz="0" w:space="0" w:color="auto"/>
            <w:right w:val="none" w:sz="0" w:space="0" w:color="auto"/>
          </w:divBdr>
        </w:div>
        <w:div w:id="1672369920">
          <w:marLeft w:val="0"/>
          <w:marRight w:val="0"/>
          <w:marTop w:val="0"/>
          <w:marBottom w:val="0"/>
          <w:divBdr>
            <w:top w:val="none" w:sz="0" w:space="0" w:color="auto"/>
            <w:left w:val="none" w:sz="0" w:space="0" w:color="auto"/>
            <w:bottom w:val="none" w:sz="0" w:space="0" w:color="auto"/>
            <w:right w:val="none" w:sz="0" w:space="0" w:color="auto"/>
          </w:divBdr>
        </w:div>
      </w:divsChild>
    </w:div>
    <w:div w:id="840895888">
      <w:bodyDiv w:val="1"/>
      <w:marLeft w:val="0"/>
      <w:marRight w:val="0"/>
      <w:marTop w:val="0"/>
      <w:marBottom w:val="0"/>
      <w:divBdr>
        <w:top w:val="none" w:sz="0" w:space="0" w:color="auto"/>
        <w:left w:val="none" w:sz="0" w:space="0" w:color="auto"/>
        <w:bottom w:val="none" w:sz="0" w:space="0" w:color="auto"/>
        <w:right w:val="none" w:sz="0" w:space="0" w:color="auto"/>
      </w:divBdr>
      <w:divsChild>
        <w:div w:id="297885255">
          <w:marLeft w:val="0"/>
          <w:marRight w:val="0"/>
          <w:marTop w:val="0"/>
          <w:marBottom w:val="0"/>
          <w:divBdr>
            <w:top w:val="none" w:sz="0" w:space="0" w:color="auto"/>
            <w:left w:val="none" w:sz="0" w:space="0" w:color="auto"/>
            <w:bottom w:val="none" w:sz="0" w:space="0" w:color="auto"/>
            <w:right w:val="none" w:sz="0" w:space="0" w:color="auto"/>
          </w:divBdr>
        </w:div>
        <w:div w:id="1803767732">
          <w:marLeft w:val="0"/>
          <w:marRight w:val="0"/>
          <w:marTop w:val="0"/>
          <w:marBottom w:val="0"/>
          <w:divBdr>
            <w:top w:val="none" w:sz="0" w:space="0" w:color="auto"/>
            <w:left w:val="none" w:sz="0" w:space="0" w:color="auto"/>
            <w:bottom w:val="none" w:sz="0" w:space="0" w:color="auto"/>
            <w:right w:val="none" w:sz="0" w:space="0" w:color="auto"/>
          </w:divBdr>
        </w:div>
        <w:div w:id="1598517462">
          <w:marLeft w:val="0"/>
          <w:marRight w:val="0"/>
          <w:marTop w:val="0"/>
          <w:marBottom w:val="0"/>
          <w:divBdr>
            <w:top w:val="none" w:sz="0" w:space="0" w:color="auto"/>
            <w:left w:val="none" w:sz="0" w:space="0" w:color="auto"/>
            <w:bottom w:val="none" w:sz="0" w:space="0" w:color="auto"/>
            <w:right w:val="none" w:sz="0" w:space="0" w:color="auto"/>
          </w:divBdr>
        </w:div>
        <w:div w:id="2023434084">
          <w:marLeft w:val="0"/>
          <w:marRight w:val="0"/>
          <w:marTop w:val="0"/>
          <w:marBottom w:val="0"/>
          <w:divBdr>
            <w:top w:val="none" w:sz="0" w:space="0" w:color="auto"/>
            <w:left w:val="none" w:sz="0" w:space="0" w:color="auto"/>
            <w:bottom w:val="none" w:sz="0" w:space="0" w:color="auto"/>
            <w:right w:val="none" w:sz="0" w:space="0" w:color="auto"/>
          </w:divBdr>
        </w:div>
        <w:div w:id="1059325080">
          <w:marLeft w:val="0"/>
          <w:marRight w:val="0"/>
          <w:marTop w:val="0"/>
          <w:marBottom w:val="0"/>
          <w:divBdr>
            <w:top w:val="none" w:sz="0" w:space="0" w:color="auto"/>
            <w:left w:val="none" w:sz="0" w:space="0" w:color="auto"/>
            <w:bottom w:val="none" w:sz="0" w:space="0" w:color="auto"/>
            <w:right w:val="none" w:sz="0" w:space="0" w:color="auto"/>
          </w:divBdr>
        </w:div>
        <w:div w:id="1419903264">
          <w:marLeft w:val="0"/>
          <w:marRight w:val="0"/>
          <w:marTop w:val="0"/>
          <w:marBottom w:val="0"/>
          <w:divBdr>
            <w:top w:val="none" w:sz="0" w:space="0" w:color="auto"/>
            <w:left w:val="none" w:sz="0" w:space="0" w:color="auto"/>
            <w:bottom w:val="none" w:sz="0" w:space="0" w:color="auto"/>
            <w:right w:val="none" w:sz="0" w:space="0" w:color="auto"/>
          </w:divBdr>
        </w:div>
        <w:div w:id="704329579">
          <w:marLeft w:val="0"/>
          <w:marRight w:val="0"/>
          <w:marTop w:val="0"/>
          <w:marBottom w:val="0"/>
          <w:divBdr>
            <w:top w:val="none" w:sz="0" w:space="0" w:color="auto"/>
            <w:left w:val="none" w:sz="0" w:space="0" w:color="auto"/>
            <w:bottom w:val="none" w:sz="0" w:space="0" w:color="auto"/>
            <w:right w:val="none" w:sz="0" w:space="0" w:color="auto"/>
          </w:divBdr>
        </w:div>
        <w:div w:id="217665756">
          <w:marLeft w:val="0"/>
          <w:marRight w:val="0"/>
          <w:marTop w:val="0"/>
          <w:marBottom w:val="0"/>
          <w:divBdr>
            <w:top w:val="none" w:sz="0" w:space="0" w:color="auto"/>
            <w:left w:val="none" w:sz="0" w:space="0" w:color="auto"/>
            <w:bottom w:val="none" w:sz="0" w:space="0" w:color="auto"/>
            <w:right w:val="none" w:sz="0" w:space="0" w:color="auto"/>
          </w:divBdr>
        </w:div>
        <w:div w:id="395782356">
          <w:marLeft w:val="0"/>
          <w:marRight w:val="0"/>
          <w:marTop w:val="0"/>
          <w:marBottom w:val="0"/>
          <w:divBdr>
            <w:top w:val="none" w:sz="0" w:space="0" w:color="auto"/>
            <w:left w:val="none" w:sz="0" w:space="0" w:color="auto"/>
            <w:bottom w:val="none" w:sz="0" w:space="0" w:color="auto"/>
            <w:right w:val="none" w:sz="0" w:space="0" w:color="auto"/>
          </w:divBdr>
        </w:div>
        <w:div w:id="1653827418">
          <w:marLeft w:val="0"/>
          <w:marRight w:val="0"/>
          <w:marTop w:val="0"/>
          <w:marBottom w:val="0"/>
          <w:divBdr>
            <w:top w:val="none" w:sz="0" w:space="0" w:color="auto"/>
            <w:left w:val="none" w:sz="0" w:space="0" w:color="auto"/>
            <w:bottom w:val="none" w:sz="0" w:space="0" w:color="auto"/>
            <w:right w:val="none" w:sz="0" w:space="0" w:color="auto"/>
          </w:divBdr>
        </w:div>
        <w:div w:id="485124237">
          <w:marLeft w:val="0"/>
          <w:marRight w:val="0"/>
          <w:marTop w:val="0"/>
          <w:marBottom w:val="0"/>
          <w:divBdr>
            <w:top w:val="none" w:sz="0" w:space="0" w:color="auto"/>
            <w:left w:val="none" w:sz="0" w:space="0" w:color="auto"/>
            <w:bottom w:val="none" w:sz="0" w:space="0" w:color="auto"/>
            <w:right w:val="none" w:sz="0" w:space="0" w:color="auto"/>
          </w:divBdr>
        </w:div>
        <w:div w:id="347291488">
          <w:marLeft w:val="0"/>
          <w:marRight w:val="0"/>
          <w:marTop w:val="0"/>
          <w:marBottom w:val="0"/>
          <w:divBdr>
            <w:top w:val="none" w:sz="0" w:space="0" w:color="auto"/>
            <w:left w:val="none" w:sz="0" w:space="0" w:color="auto"/>
            <w:bottom w:val="none" w:sz="0" w:space="0" w:color="auto"/>
            <w:right w:val="none" w:sz="0" w:space="0" w:color="auto"/>
          </w:divBdr>
        </w:div>
        <w:div w:id="1596740584">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441535296">
          <w:marLeft w:val="0"/>
          <w:marRight w:val="0"/>
          <w:marTop w:val="0"/>
          <w:marBottom w:val="0"/>
          <w:divBdr>
            <w:top w:val="none" w:sz="0" w:space="0" w:color="auto"/>
            <w:left w:val="none" w:sz="0" w:space="0" w:color="auto"/>
            <w:bottom w:val="none" w:sz="0" w:space="0" w:color="auto"/>
            <w:right w:val="none" w:sz="0" w:space="0" w:color="auto"/>
          </w:divBdr>
        </w:div>
        <w:div w:id="1874225016">
          <w:marLeft w:val="0"/>
          <w:marRight w:val="0"/>
          <w:marTop w:val="0"/>
          <w:marBottom w:val="0"/>
          <w:divBdr>
            <w:top w:val="none" w:sz="0" w:space="0" w:color="auto"/>
            <w:left w:val="none" w:sz="0" w:space="0" w:color="auto"/>
            <w:bottom w:val="none" w:sz="0" w:space="0" w:color="auto"/>
            <w:right w:val="none" w:sz="0" w:space="0" w:color="auto"/>
          </w:divBdr>
        </w:div>
        <w:div w:id="371807167">
          <w:marLeft w:val="0"/>
          <w:marRight w:val="0"/>
          <w:marTop w:val="0"/>
          <w:marBottom w:val="0"/>
          <w:divBdr>
            <w:top w:val="none" w:sz="0" w:space="0" w:color="auto"/>
            <w:left w:val="none" w:sz="0" w:space="0" w:color="auto"/>
            <w:bottom w:val="none" w:sz="0" w:space="0" w:color="auto"/>
            <w:right w:val="none" w:sz="0" w:space="0" w:color="auto"/>
          </w:divBdr>
        </w:div>
        <w:div w:id="1766344646">
          <w:marLeft w:val="0"/>
          <w:marRight w:val="0"/>
          <w:marTop w:val="0"/>
          <w:marBottom w:val="0"/>
          <w:divBdr>
            <w:top w:val="none" w:sz="0" w:space="0" w:color="auto"/>
            <w:left w:val="none" w:sz="0" w:space="0" w:color="auto"/>
            <w:bottom w:val="none" w:sz="0" w:space="0" w:color="auto"/>
            <w:right w:val="none" w:sz="0" w:space="0" w:color="auto"/>
          </w:divBdr>
        </w:div>
        <w:div w:id="491065574">
          <w:marLeft w:val="0"/>
          <w:marRight w:val="0"/>
          <w:marTop w:val="0"/>
          <w:marBottom w:val="0"/>
          <w:divBdr>
            <w:top w:val="none" w:sz="0" w:space="0" w:color="auto"/>
            <w:left w:val="none" w:sz="0" w:space="0" w:color="auto"/>
            <w:bottom w:val="none" w:sz="0" w:space="0" w:color="auto"/>
            <w:right w:val="none" w:sz="0" w:space="0" w:color="auto"/>
          </w:divBdr>
        </w:div>
        <w:div w:id="1336686742">
          <w:marLeft w:val="0"/>
          <w:marRight w:val="0"/>
          <w:marTop w:val="0"/>
          <w:marBottom w:val="0"/>
          <w:divBdr>
            <w:top w:val="none" w:sz="0" w:space="0" w:color="auto"/>
            <w:left w:val="none" w:sz="0" w:space="0" w:color="auto"/>
            <w:bottom w:val="none" w:sz="0" w:space="0" w:color="auto"/>
            <w:right w:val="none" w:sz="0" w:space="0" w:color="auto"/>
          </w:divBdr>
        </w:div>
        <w:div w:id="1606231640">
          <w:marLeft w:val="0"/>
          <w:marRight w:val="0"/>
          <w:marTop w:val="0"/>
          <w:marBottom w:val="0"/>
          <w:divBdr>
            <w:top w:val="none" w:sz="0" w:space="0" w:color="auto"/>
            <w:left w:val="none" w:sz="0" w:space="0" w:color="auto"/>
            <w:bottom w:val="none" w:sz="0" w:space="0" w:color="auto"/>
            <w:right w:val="none" w:sz="0" w:space="0" w:color="auto"/>
          </w:divBdr>
        </w:div>
        <w:div w:id="12583901">
          <w:marLeft w:val="0"/>
          <w:marRight w:val="0"/>
          <w:marTop w:val="0"/>
          <w:marBottom w:val="0"/>
          <w:divBdr>
            <w:top w:val="none" w:sz="0" w:space="0" w:color="auto"/>
            <w:left w:val="none" w:sz="0" w:space="0" w:color="auto"/>
            <w:bottom w:val="none" w:sz="0" w:space="0" w:color="auto"/>
            <w:right w:val="none" w:sz="0" w:space="0" w:color="auto"/>
          </w:divBdr>
        </w:div>
        <w:div w:id="1279723120">
          <w:marLeft w:val="0"/>
          <w:marRight w:val="0"/>
          <w:marTop w:val="0"/>
          <w:marBottom w:val="0"/>
          <w:divBdr>
            <w:top w:val="none" w:sz="0" w:space="0" w:color="auto"/>
            <w:left w:val="none" w:sz="0" w:space="0" w:color="auto"/>
            <w:bottom w:val="none" w:sz="0" w:space="0" w:color="auto"/>
            <w:right w:val="none" w:sz="0" w:space="0" w:color="auto"/>
          </w:divBdr>
        </w:div>
        <w:div w:id="301228649">
          <w:marLeft w:val="0"/>
          <w:marRight w:val="0"/>
          <w:marTop w:val="0"/>
          <w:marBottom w:val="0"/>
          <w:divBdr>
            <w:top w:val="none" w:sz="0" w:space="0" w:color="auto"/>
            <w:left w:val="none" w:sz="0" w:space="0" w:color="auto"/>
            <w:bottom w:val="none" w:sz="0" w:space="0" w:color="auto"/>
            <w:right w:val="none" w:sz="0" w:space="0" w:color="auto"/>
          </w:divBdr>
        </w:div>
        <w:div w:id="2057272264">
          <w:marLeft w:val="0"/>
          <w:marRight w:val="0"/>
          <w:marTop w:val="0"/>
          <w:marBottom w:val="0"/>
          <w:divBdr>
            <w:top w:val="none" w:sz="0" w:space="0" w:color="auto"/>
            <w:left w:val="none" w:sz="0" w:space="0" w:color="auto"/>
            <w:bottom w:val="none" w:sz="0" w:space="0" w:color="auto"/>
            <w:right w:val="none" w:sz="0" w:space="0" w:color="auto"/>
          </w:divBdr>
        </w:div>
        <w:div w:id="1687436541">
          <w:marLeft w:val="0"/>
          <w:marRight w:val="0"/>
          <w:marTop w:val="0"/>
          <w:marBottom w:val="0"/>
          <w:divBdr>
            <w:top w:val="none" w:sz="0" w:space="0" w:color="auto"/>
            <w:left w:val="none" w:sz="0" w:space="0" w:color="auto"/>
            <w:bottom w:val="none" w:sz="0" w:space="0" w:color="auto"/>
            <w:right w:val="none" w:sz="0" w:space="0" w:color="auto"/>
          </w:divBdr>
        </w:div>
        <w:div w:id="1075322107">
          <w:marLeft w:val="0"/>
          <w:marRight w:val="0"/>
          <w:marTop w:val="0"/>
          <w:marBottom w:val="0"/>
          <w:divBdr>
            <w:top w:val="none" w:sz="0" w:space="0" w:color="auto"/>
            <w:left w:val="none" w:sz="0" w:space="0" w:color="auto"/>
            <w:bottom w:val="none" w:sz="0" w:space="0" w:color="auto"/>
            <w:right w:val="none" w:sz="0" w:space="0" w:color="auto"/>
          </w:divBdr>
        </w:div>
        <w:div w:id="1187064921">
          <w:marLeft w:val="0"/>
          <w:marRight w:val="0"/>
          <w:marTop w:val="0"/>
          <w:marBottom w:val="0"/>
          <w:divBdr>
            <w:top w:val="none" w:sz="0" w:space="0" w:color="auto"/>
            <w:left w:val="none" w:sz="0" w:space="0" w:color="auto"/>
            <w:bottom w:val="none" w:sz="0" w:space="0" w:color="auto"/>
            <w:right w:val="none" w:sz="0" w:space="0" w:color="auto"/>
          </w:divBdr>
        </w:div>
        <w:div w:id="1572353895">
          <w:marLeft w:val="0"/>
          <w:marRight w:val="0"/>
          <w:marTop w:val="0"/>
          <w:marBottom w:val="0"/>
          <w:divBdr>
            <w:top w:val="none" w:sz="0" w:space="0" w:color="auto"/>
            <w:left w:val="none" w:sz="0" w:space="0" w:color="auto"/>
            <w:bottom w:val="none" w:sz="0" w:space="0" w:color="auto"/>
            <w:right w:val="none" w:sz="0" w:space="0" w:color="auto"/>
          </w:divBdr>
        </w:div>
        <w:div w:id="141196863">
          <w:marLeft w:val="0"/>
          <w:marRight w:val="0"/>
          <w:marTop w:val="0"/>
          <w:marBottom w:val="0"/>
          <w:divBdr>
            <w:top w:val="none" w:sz="0" w:space="0" w:color="auto"/>
            <w:left w:val="none" w:sz="0" w:space="0" w:color="auto"/>
            <w:bottom w:val="none" w:sz="0" w:space="0" w:color="auto"/>
            <w:right w:val="none" w:sz="0" w:space="0" w:color="auto"/>
          </w:divBdr>
        </w:div>
        <w:div w:id="2003122059">
          <w:marLeft w:val="0"/>
          <w:marRight w:val="0"/>
          <w:marTop w:val="0"/>
          <w:marBottom w:val="0"/>
          <w:divBdr>
            <w:top w:val="none" w:sz="0" w:space="0" w:color="auto"/>
            <w:left w:val="none" w:sz="0" w:space="0" w:color="auto"/>
            <w:bottom w:val="none" w:sz="0" w:space="0" w:color="auto"/>
            <w:right w:val="none" w:sz="0" w:space="0" w:color="auto"/>
          </w:divBdr>
        </w:div>
        <w:div w:id="1687056978">
          <w:marLeft w:val="0"/>
          <w:marRight w:val="0"/>
          <w:marTop w:val="0"/>
          <w:marBottom w:val="0"/>
          <w:divBdr>
            <w:top w:val="none" w:sz="0" w:space="0" w:color="auto"/>
            <w:left w:val="none" w:sz="0" w:space="0" w:color="auto"/>
            <w:bottom w:val="none" w:sz="0" w:space="0" w:color="auto"/>
            <w:right w:val="none" w:sz="0" w:space="0" w:color="auto"/>
          </w:divBdr>
        </w:div>
        <w:div w:id="1711614607">
          <w:marLeft w:val="0"/>
          <w:marRight w:val="0"/>
          <w:marTop w:val="0"/>
          <w:marBottom w:val="0"/>
          <w:divBdr>
            <w:top w:val="none" w:sz="0" w:space="0" w:color="auto"/>
            <w:left w:val="none" w:sz="0" w:space="0" w:color="auto"/>
            <w:bottom w:val="none" w:sz="0" w:space="0" w:color="auto"/>
            <w:right w:val="none" w:sz="0" w:space="0" w:color="auto"/>
          </w:divBdr>
        </w:div>
      </w:divsChild>
    </w:div>
    <w:div w:id="893001180">
      <w:bodyDiv w:val="1"/>
      <w:marLeft w:val="0"/>
      <w:marRight w:val="0"/>
      <w:marTop w:val="0"/>
      <w:marBottom w:val="0"/>
      <w:divBdr>
        <w:top w:val="none" w:sz="0" w:space="0" w:color="auto"/>
        <w:left w:val="none" w:sz="0" w:space="0" w:color="auto"/>
        <w:bottom w:val="none" w:sz="0" w:space="0" w:color="auto"/>
        <w:right w:val="none" w:sz="0" w:space="0" w:color="auto"/>
      </w:divBdr>
      <w:divsChild>
        <w:div w:id="150365609">
          <w:marLeft w:val="0"/>
          <w:marRight w:val="0"/>
          <w:marTop w:val="0"/>
          <w:marBottom w:val="0"/>
          <w:divBdr>
            <w:top w:val="none" w:sz="0" w:space="0" w:color="auto"/>
            <w:left w:val="none" w:sz="0" w:space="0" w:color="auto"/>
            <w:bottom w:val="none" w:sz="0" w:space="0" w:color="auto"/>
            <w:right w:val="none" w:sz="0" w:space="0" w:color="auto"/>
          </w:divBdr>
        </w:div>
        <w:div w:id="408499148">
          <w:marLeft w:val="0"/>
          <w:marRight w:val="0"/>
          <w:marTop w:val="0"/>
          <w:marBottom w:val="0"/>
          <w:divBdr>
            <w:top w:val="none" w:sz="0" w:space="0" w:color="auto"/>
            <w:left w:val="none" w:sz="0" w:space="0" w:color="auto"/>
            <w:bottom w:val="none" w:sz="0" w:space="0" w:color="auto"/>
            <w:right w:val="none" w:sz="0" w:space="0" w:color="auto"/>
          </w:divBdr>
        </w:div>
      </w:divsChild>
    </w:div>
    <w:div w:id="1064835208">
      <w:bodyDiv w:val="1"/>
      <w:marLeft w:val="0"/>
      <w:marRight w:val="0"/>
      <w:marTop w:val="0"/>
      <w:marBottom w:val="0"/>
      <w:divBdr>
        <w:top w:val="none" w:sz="0" w:space="0" w:color="auto"/>
        <w:left w:val="none" w:sz="0" w:space="0" w:color="auto"/>
        <w:bottom w:val="none" w:sz="0" w:space="0" w:color="auto"/>
        <w:right w:val="none" w:sz="0" w:space="0" w:color="auto"/>
      </w:divBdr>
      <w:divsChild>
        <w:div w:id="1228103273">
          <w:marLeft w:val="0"/>
          <w:marRight w:val="0"/>
          <w:marTop w:val="0"/>
          <w:marBottom w:val="0"/>
          <w:divBdr>
            <w:top w:val="none" w:sz="0" w:space="0" w:color="auto"/>
            <w:left w:val="none" w:sz="0" w:space="0" w:color="auto"/>
            <w:bottom w:val="none" w:sz="0" w:space="0" w:color="auto"/>
            <w:right w:val="none" w:sz="0" w:space="0" w:color="auto"/>
          </w:divBdr>
        </w:div>
        <w:div w:id="218636195">
          <w:marLeft w:val="0"/>
          <w:marRight w:val="0"/>
          <w:marTop w:val="0"/>
          <w:marBottom w:val="0"/>
          <w:divBdr>
            <w:top w:val="none" w:sz="0" w:space="0" w:color="auto"/>
            <w:left w:val="none" w:sz="0" w:space="0" w:color="auto"/>
            <w:bottom w:val="none" w:sz="0" w:space="0" w:color="auto"/>
            <w:right w:val="none" w:sz="0" w:space="0" w:color="auto"/>
          </w:divBdr>
        </w:div>
      </w:divsChild>
    </w:div>
    <w:div w:id="1111783649">
      <w:bodyDiv w:val="1"/>
      <w:marLeft w:val="0"/>
      <w:marRight w:val="0"/>
      <w:marTop w:val="0"/>
      <w:marBottom w:val="0"/>
      <w:divBdr>
        <w:top w:val="none" w:sz="0" w:space="0" w:color="auto"/>
        <w:left w:val="none" w:sz="0" w:space="0" w:color="auto"/>
        <w:bottom w:val="none" w:sz="0" w:space="0" w:color="auto"/>
        <w:right w:val="none" w:sz="0" w:space="0" w:color="auto"/>
      </w:divBdr>
      <w:divsChild>
        <w:div w:id="1668970805">
          <w:marLeft w:val="0"/>
          <w:marRight w:val="0"/>
          <w:marTop w:val="0"/>
          <w:marBottom w:val="0"/>
          <w:divBdr>
            <w:top w:val="none" w:sz="0" w:space="0" w:color="auto"/>
            <w:left w:val="none" w:sz="0" w:space="0" w:color="auto"/>
            <w:bottom w:val="none" w:sz="0" w:space="0" w:color="auto"/>
            <w:right w:val="none" w:sz="0" w:space="0" w:color="auto"/>
          </w:divBdr>
        </w:div>
        <w:div w:id="254022670">
          <w:marLeft w:val="0"/>
          <w:marRight w:val="0"/>
          <w:marTop w:val="0"/>
          <w:marBottom w:val="0"/>
          <w:divBdr>
            <w:top w:val="none" w:sz="0" w:space="0" w:color="auto"/>
            <w:left w:val="none" w:sz="0" w:space="0" w:color="auto"/>
            <w:bottom w:val="none" w:sz="0" w:space="0" w:color="auto"/>
            <w:right w:val="none" w:sz="0" w:space="0" w:color="auto"/>
          </w:divBdr>
        </w:div>
        <w:div w:id="1794400058">
          <w:marLeft w:val="0"/>
          <w:marRight w:val="0"/>
          <w:marTop w:val="0"/>
          <w:marBottom w:val="0"/>
          <w:divBdr>
            <w:top w:val="none" w:sz="0" w:space="0" w:color="auto"/>
            <w:left w:val="none" w:sz="0" w:space="0" w:color="auto"/>
            <w:bottom w:val="none" w:sz="0" w:space="0" w:color="auto"/>
            <w:right w:val="none" w:sz="0" w:space="0" w:color="auto"/>
          </w:divBdr>
        </w:div>
        <w:div w:id="1805807674">
          <w:marLeft w:val="0"/>
          <w:marRight w:val="0"/>
          <w:marTop w:val="0"/>
          <w:marBottom w:val="0"/>
          <w:divBdr>
            <w:top w:val="none" w:sz="0" w:space="0" w:color="auto"/>
            <w:left w:val="none" w:sz="0" w:space="0" w:color="auto"/>
            <w:bottom w:val="none" w:sz="0" w:space="0" w:color="auto"/>
            <w:right w:val="none" w:sz="0" w:space="0" w:color="auto"/>
          </w:divBdr>
        </w:div>
        <w:div w:id="59713649">
          <w:marLeft w:val="0"/>
          <w:marRight w:val="0"/>
          <w:marTop w:val="0"/>
          <w:marBottom w:val="0"/>
          <w:divBdr>
            <w:top w:val="none" w:sz="0" w:space="0" w:color="auto"/>
            <w:left w:val="none" w:sz="0" w:space="0" w:color="auto"/>
            <w:bottom w:val="none" w:sz="0" w:space="0" w:color="auto"/>
            <w:right w:val="none" w:sz="0" w:space="0" w:color="auto"/>
          </w:divBdr>
        </w:div>
        <w:div w:id="2089617852">
          <w:marLeft w:val="0"/>
          <w:marRight w:val="0"/>
          <w:marTop w:val="0"/>
          <w:marBottom w:val="0"/>
          <w:divBdr>
            <w:top w:val="none" w:sz="0" w:space="0" w:color="auto"/>
            <w:left w:val="none" w:sz="0" w:space="0" w:color="auto"/>
            <w:bottom w:val="none" w:sz="0" w:space="0" w:color="auto"/>
            <w:right w:val="none" w:sz="0" w:space="0" w:color="auto"/>
          </w:divBdr>
        </w:div>
        <w:div w:id="2102874890">
          <w:marLeft w:val="0"/>
          <w:marRight w:val="0"/>
          <w:marTop w:val="0"/>
          <w:marBottom w:val="0"/>
          <w:divBdr>
            <w:top w:val="none" w:sz="0" w:space="0" w:color="auto"/>
            <w:left w:val="none" w:sz="0" w:space="0" w:color="auto"/>
            <w:bottom w:val="none" w:sz="0" w:space="0" w:color="auto"/>
            <w:right w:val="none" w:sz="0" w:space="0" w:color="auto"/>
          </w:divBdr>
        </w:div>
      </w:divsChild>
    </w:div>
    <w:div w:id="1118379306">
      <w:bodyDiv w:val="1"/>
      <w:marLeft w:val="0"/>
      <w:marRight w:val="0"/>
      <w:marTop w:val="0"/>
      <w:marBottom w:val="0"/>
      <w:divBdr>
        <w:top w:val="none" w:sz="0" w:space="0" w:color="auto"/>
        <w:left w:val="none" w:sz="0" w:space="0" w:color="auto"/>
        <w:bottom w:val="none" w:sz="0" w:space="0" w:color="auto"/>
        <w:right w:val="none" w:sz="0" w:space="0" w:color="auto"/>
      </w:divBdr>
      <w:divsChild>
        <w:div w:id="1094547146">
          <w:marLeft w:val="0"/>
          <w:marRight w:val="0"/>
          <w:marTop w:val="0"/>
          <w:marBottom w:val="0"/>
          <w:divBdr>
            <w:top w:val="none" w:sz="0" w:space="0" w:color="auto"/>
            <w:left w:val="none" w:sz="0" w:space="0" w:color="auto"/>
            <w:bottom w:val="none" w:sz="0" w:space="0" w:color="auto"/>
            <w:right w:val="none" w:sz="0" w:space="0" w:color="auto"/>
          </w:divBdr>
        </w:div>
        <w:div w:id="1188837396">
          <w:marLeft w:val="0"/>
          <w:marRight w:val="0"/>
          <w:marTop w:val="0"/>
          <w:marBottom w:val="0"/>
          <w:divBdr>
            <w:top w:val="none" w:sz="0" w:space="0" w:color="auto"/>
            <w:left w:val="none" w:sz="0" w:space="0" w:color="auto"/>
            <w:bottom w:val="none" w:sz="0" w:space="0" w:color="auto"/>
            <w:right w:val="none" w:sz="0" w:space="0" w:color="auto"/>
          </w:divBdr>
        </w:div>
        <w:div w:id="2022120652">
          <w:marLeft w:val="0"/>
          <w:marRight w:val="0"/>
          <w:marTop w:val="0"/>
          <w:marBottom w:val="0"/>
          <w:divBdr>
            <w:top w:val="none" w:sz="0" w:space="0" w:color="auto"/>
            <w:left w:val="none" w:sz="0" w:space="0" w:color="auto"/>
            <w:bottom w:val="none" w:sz="0" w:space="0" w:color="auto"/>
            <w:right w:val="none" w:sz="0" w:space="0" w:color="auto"/>
          </w:divBdr>
        </w:div>
        <w:div w:id="1047994138">
          <w:marLeft w:val="0"/>
          <w:marRight w:val="0"/>
          <w:marTop w:val="0"/>
          <w:marBottom w:val="0"/>
          <w:divBdr>
            <w:top w:val="none" w:sz="0" w:space="0" w:color="auto"/>
            <w:left w:val="none" w:sz="0" w:space="0" w:color="auto"/>
            <w:bottom w:val="none" w:sz="0" w:space="0" w:color="auto"/>
            <w:right w:val="none" w:sz="0" w:space="0" w:color="auto"/>
          </w:divBdr>
        </w:div>
      </w:divsChild>
    </w:div>
    <w:div w:id="1252422630">
      <w:bodyDiv w:val="1"/>
      <w:marLeft w:val="0"/>
      <w:marRight w:val="0"/>
      <w:marTop w:val="0"/>
      <w:marBottom w:val="0"/>
      <w:divBdr>
        <w:top w:val="none" w:sz="0" w:space="0" w:color="auto"/>
        <w:left w:val="none" w:sz="0" w:space="0" w:color="auto"/>
        <w:bottom w:val="none" w:sz="0" w:space="0" w:color="auto"/>
        <w:right w:val="none" w:sz="0" w:space="0" w:color="auto"/>
      </w:divBdr>
      <w:divsChild>
        <w:div w:id="1682008215">
          <w:marLeft w:val="0"/>
          <w:marRight w:val="0"/>
          <w:marTop w:val="0"/>
          <w:marBottom w:val="0"/>
          <w:divBdr>
            <w:top w:val="none" w:sz="0" w:space="0" w:color="auto"/>
            <w:left w:val="none" w:sz="0" w:space="0" w:color="auto"/>
            <w:bottom w:val="none" w:sz="0" w:space="0" w:color="auto"/>
            <w:right w:val="none" w:sz="0" w:space="0" w:color="auto"/>
          </w:divBdr>
        </w:div>
        <w:div w:id="13849078">
          <w:marLeft w:val="0"/>
          <w:marRight w:val="0"/>
          <w:marTop w:val="0"/>
          <w:marBottom w:val="0"/>
          <w:divBdr>
            <w:top w:val="none" w:sz="0" w:space="0" w:color="auto"/>
            <w:left w:val="none" w:sz="0" w:space="0" w:color="auto"/>
            <w:bottom w:val="none" w:sz="0" w:space="0" w:color="auto"/>
            <w:right w:val="none" w:sz="0" w:space="0" w:color="auto"/>
          </w:divBdr>
        </w:div>
        <w:div w:id="1593203633">
          <w:marLeft w:val="0"/>
          <w:marRight w:val="0"/>
          <w:marTop w:val="0"/>
          <w:marBottom w:val="0"/>
          <w:divBdr>
            <w:top w:val="none" w:sz="0" w:space="0" w:color="auto"/>
            <w:left w:val="none" w:sz="0" w:space="0" w:color="auto"/>
            <w:bottom w:val="none" w:sz="0" w:space="0" w:color="auto"/>
            <w:right w:val="none" w:sz="0" w:space="0" w:color="auto"/>
          </w:divBdr>
        </w:div>
        <w:div w:id="953484675">
          <w:marLeft w:val="0"/>
          <w:marRight w:val="0"/>
          <w:marTop w:val="0"/>
          <w:marBottom w:val="0"/>
          <w:divBdr>
            <w:top w:val="none" w:sz="0" w:space="0" w:color="auto"/>
            <w:left w:val="none" w:sz="0" w:space="0" w:color="auto"/>
            <w:bottom w:val="none" w:sz="0" w:space="0" w:color="auto"/>
            <w:right w:val="none" w:sz="0" w:space="0" w:color="auto"/>
          </w:divBdr>
        </w:div>
        <w:div w:id="1793087586">
          <w:marLeft w:val="0"/>
          <w:marRight w:val="0"/>
          <w:marTop w:val="0"/>
          <w:marBottom w:val="0"/>
          <w:divBdr>
            <w:top w:val="none" w:sz="0" w:space="0" w:color="auto"/>
            <w:left w:val="none" w:sz="0" w:space="0" w:color="auto"/>
            <w:bottom w:val="none" w:sz="0" w:space="0" w:color="auto"/>
            <w:right w:val="none" w:sz="0" w:space="0" w:color="auto"/>
          </w:divBdr>
        </w:div>
      </w:divsChild>
    </w:div>
    <w:div w:id="1447312936">
      <w:bodyDiv w:val="1"/>
      <w:marLeft w:val="0"/>
      <w:marRight w:val="0"/>
      <w:marTop w:val="0"/>
      <w:marBottom w:val="0"/>
      <w:divBdr>
        <w:top w:val="none" w:sz="0" w:space="0" w:color="auto"/>
        <w:left w:val="none" w:sz="0" w:space="0" w:color="auto"/>
        <w:bottom w:val="none" w:sz="0" w:space="0" w:color="auto"/>
        <w:right w:val="none" w:sz="0" w:space="0" w:color="auto"/>
      </w:divBdr>
      <w:divsChild>
        <w:div w:id="1625578446">
          <w:marLeft w:val="0"/>
          <w:marRight w:val="0"/>
          <w:marTop w:val="0"/>
          <w:marBottom w:val="0"/>
          <w:divBdr>
            <w:top w:val="none" w:sz="0" w:space="0" w:color="auto"/>
            <w:left w:val="none" w:sz="0" w:space="0" w:color="auto"/>
            <w:bottom w:val="none" w:sz="0" w:space="0" w:color="auto"/>
            <w:right w:val="none" w:sz="0" w:space="0" w:color="auto"/>
          </w:divBdr>
        </w:div>
        <w:div w:id="602811812">
          <w:marLeft w:val="0"/>
          <w:marRight w:val="0"/>
          <w:marTop w:val="0"/>
          <w:marBottom w:val="0"/>
          <w:divBdr>
            <w:top w:val="none" w:sz="0" w:space="0" w:color="auto"/>
            <w:left w:val="none" w:sz="0" w:space="0" w:color="auto"/>
            <w:bottom w:val="none" w:sz="0" w:space="0" w:color="auto"/>
            <w:right w:val="none" w:sz="0" w:space="0" w:color="auto"/>
          </w:divBdr>
        </w:div>
        <w:div w:id="264384519">
          <w:marLeft w:val="0"/>
          <w:marRight w:val="0"/>
          <w:marTop w:val="0"/>
          <w:marBottom w:val="0"/>
          <w:divBdr>
            <w:top w:val="none" w:sz="0" w:space="0" w:color="auto"/>
            <w:left w:val="none" w:sz="0" w:space="0" w:color="auto"/>
            <w:bottom w:val="none" w:sz="0" w:space="0" w:color="auto"/>
            <w:right w:val="none" w:sz="0" w:space="0" w:color="auto"/>
          </w:divBdr>
        </w:div>
        <w:div w:id="231241003">
          <w:marLeft w:val="0"/>
          <w:marRight w:val="0"/>
          <w:marTop w:val="0"/>
          <w:marBottom w:val="0"/>
          <w:divBdr>
            <w:top w:val="none" w:sz="0" w:space="0" w:color="auto"/>
            <w:left w:val="none" w:sz="0" w:space="0" w:color="auto"/>
            <w:bottom w:val="none" w:sz="0" w:space="0" w:color="auto"/>
            <w:right w:val="none" w:sz="0" w:space="0" w:color="auto"/>
          </w:divBdr>
        </w:div>
        <w:div w:id="787775152">
          <w:marLeft w:val="0"/>
          <w:marRight w:val="0"/>
          <w:marTop w:val="0"/>
          <w:marBottom w:val="0"/>
          <w:divBdr>
            <w:top w:val="none" w:sz="0" w:space="0" w:color="auto"/>
            <w:left w:val="none" w:sz="0" w:space="0" w:color="auto"/>
            <w:bottom w:val="none" w:sz="0" w:space="0" w:color="auto"/>
            <w:right w:val="none" w:sz="0" w:space="0" w:color="auto"/>
          </w:divBdr>
        </w:div>
        <w:div w:id="1704087490">
          <w:marLeft w:val="0"/>
          <w:marRight w:val="0"/>
          <w:marTop w:val="0"/>
          <w:marBottom w:val="0"/>
          <w:divBdr>
            <w:top w:val="none" w:sz="0" w:space="0" w:color="auto"/>
            <w:left w:val="none" w:sz="0" w:space="0" w:color="auto"/>
            <w:bottom w:val="none" w:sz="0" w:space="0" w:color="auto"/>
            <w:right w:val="none" w:sz="0" w:space="0" w:color="auto"/>
          </w:divBdr>
        </w:div>
      </w:divsChild>
    </w:div>
    <w:div w:id="1610501577">
      <w:bodyDiv w:val="1"/>
      <w:marLeft w:val="0"/>
      <w:marRight w:val="0"/>
      <w:marTop w:val="0"/>
      <w:marBottom w:val="0"/>
      <w:divBdr>
        <w:top w:val="none" w:sz="0" w:space="0" w:color="auto"/>
        <w:left w:val="none" w:sz="0" w:space="0" w:color="auto"/>
        <w:bottom w:val="none" w:sz="0" w:space="0" w:color="auto"/>
        <w:right w:val="none" w:sz="0" w:space="0" w:color="auto"/>
      </w:divBdr>
      <w:divsChild>
        <w:div w:id="973827732">
          <w:marLeft w:val="0"/>
          <w:marRight w:val="0"/>
          <w:marTop w:val="0"/>
          <w:marBottom w:val="0"/>
          <w:divBdr>
            <w:top w:val="none" w:sz="0" w:space="0" w:color="auto"/>
            <w:left w:val="none" w:sz="0" w:space="0" w:color="auto"/>
            <w:bottom w:val="none" w:sz="0" w:space="0" w:color="auto"/>
            <w:right w:val="none" w:sz="0" w:space="0" w:color="auto"/>
          </w:divBdr>
        </w:div>
        <w:div w:id="1279920648">
          <w:marLeft w:val="0"/>
          <w:marRight w:val="0"/>
          <w:marTop w:val="0"/>
          <w:marBottom w:val="0"/>
          <w:divBdr>
            <w:top w:val="none" w:sz="0" w:space="0" w:color="auto"/>
            <w:left w:val="none" w:sz="0" w:space="0" w:color="auto"/>
            <w:bottom w:val="none" w:sz="0" w:space="0" w:color="auto"/>
            <w:right w:val="none" w:sz="0" w:space="0" w:color="auto"/>
          </w:divBdr>
        </w:div>
        <w:div w:id="1525287190">
          <w:marLeft w:val="0"/>
          <w:marRight w:val="0"/>
          <w:marTop w:val="0"/>
          <w:marBottom w:val="0"/>
          <w:divBdr>
            <w:top w:val="none" w:sz="0" w:space="0" w:color="auto"/>
            <w:left w:val="none" w:sz="0" w:space="0" w:color="auto"/>
            <w:bottom w:val="none" w:sz="0" w:space="0" w:color="auto"/>
            <w:right w:val="none" w:sz="0" w:space="0" w:color="auto"/>
          </w:divBdr>
        </w:div>
        <w:div w:id="249049003">
          <w:marLeft w:val="0"/>
          <w:marRight w:val="0"/>
          <w:marTop w:val="0"/>
          <w:marBottom w:val="0"/>
          <w:divBdr>
            <w:top w:val="none" w:sz="0" w:space="0" w:color="auto"/>
            <w:left w:val="none" w:sz="0" w:space="0" w:color="auto"/>
            <w:bottom w:val="none" w:sz="0" w:space="0" w:color="auto"/>
            <w:right w:val="none" w:sz="0" w:space="0" w:color="auto"/>
          </w:divBdr>
        </w:div>
        <w:div w:id="1540824540">
          <w:marLeft w:val="0"/>
          <w:marRight w:val="0"/>
          <w:marTop w:val="0"/>
          <w:marBottom w:val="0"/>
          <w:divBdr>
            <w:top w:val="none" w:sz="0" w:space="0" w:color="auto"/>
            <w:left w:val="none" w:sz="0" w:space="0" w:color="auto"/>
            <w:bottom w:val="none" w:sz="0" w:space="0" w:color="auto"/>
            <w:right w:val="none" w:sz="0" w:space="0" w:color="auto"/>
          </w:divBdr>
        </w:div>
        <w:div w:id="336814686">
          <w:marLeft w:val="0"/>
          <w:marRight w:val="0"/>
          <w:marTop w:val="0"/>
          <w:marBottom w:val="0"/>
          <w:divBdr>
            <w:top w:val="none" w:sz="0" w:space="0" w:color="auto"/>
            <w:left w:val="none" w:sz="0" w:space="0" w:color="auto"/>
            <w:bottom w:val="none" w:sz="0" w:space="0" w:color="auto"/>
            <w:right w:val="none" w:sz="0" w:space="0" w:color="auto"/>
          </w:divBdr>
        </w:div>
      </w:divsChild>
    </w:div>
    <w:div w:id="1627547338">
      <w:bodyDiv w:val="1"/>
      <w:marLeft w:val="0"/>
      <w:marRight w:val="0"/>
      <w:marTop w:val="0"/>
      <w:marBottom w:val="0"/>
      <w:divBdr>
        <w:top w:val="none" w:sz="0" w:space="0" w:color="auto"/>
        <w:left w:val="none" w:sz="0" w:space="0" w:color="auto"/>
        <w:bottom w:val="none" w:sz="0" w:space="0" w:color="auto"/>
        <w:right w:val="none" w:sz="0" w:space="0" w:color="auto"/>
      </w:divBdr>
      <w:divsChild>
        <w:div w:id="482698259">
          <w:marLeft w:val="0"/>
          <w:marRight w:val="0"/>
          <w:marTop w:val="0"/>
          <w:marBottom w:val="0"/>
          <w:divBdr>
            <w:top w:val="none" w:sz="0" w:space="0" w:color="auto"/>
            <w:left w:val="none" w:sz="0" w:space="0" w:color="auto"/>
            <w:bottom w:val="none" w:sz="0" w:space="0" w:color="auto"/>
            <w:right w:val="none" w:sz="0" w:space="0" w:color="auto"/>
          </w:divBdr>
        </w:div>
        <w:div w:id="1661931884">
          <w:marLeft w:val="0"/>
          <w:marRight w:val="0"/>
          <w:marTop w:val="0"/>
          <w:marBottom w:val="0"/>
          <w:divBdr>
            <w:top w:val="none" w:sz="0" w:space="0" w:color="auto"/>
            <w:left w:val="none" w:sz="0" w:space="0" w:color="auto"/>
            <w:bottom w:val="none" w:sz="0" w:space="0" w:color="auto"/>
            <w:right w:val="none" w:sz="0" w:space="0" w:color="auto"/>
          </w:divBdr>
        </w:div>
        <w:div w:id="2036953298">
          <w:marLeft w:val="0"/>
          <w:marRight w:val="0"/>
          <w:marTop w:val="0"/>
          <w:marBottom w:val="0"/>
          <w:divBdr>
            <w:top w:val="none" w:sz="0" w:space="0" w:color="auto"/>
            <w:left w:val="none" w:sz="0" w:space="0" w:color="auto"/>
            <w:bottom w:val="none" w:sz="0" w:space="0" w:color="auto"/>
            <w:right w:val="none" w:sz="0" w:space="0" w:color="auto"/>
          </w:divBdr>
        </w:div>
      </w:divsChild>
    </w:div>
    <w:div w:id="1727024500">
      <w:bodyDiv w:val="1"/>
      <w:marLeft w:val="0"/>
      <w:marRight w:val="0"/>
      <w:marTop w:val="0"/>
      <w:marBottom w:val="0"/>
      <w:divBdr>
        <w:top w:val="none" w:sz="0" w:space="0" w:color="auto"/>
        <w:left w:val="none" w:sz="0" w:space="0" w:color="auto"/>
        <w:bottom w:val="none" w:sz="0" w:space="0" w:color="auto"/>
        <w:right w:val="none" w:sz="0" w:space="0" w:color="auto"/>
      </w:divBdr>
      <w:divsChild>
        <w:div w:id="967858645">
          <w:marLeft w:val="0"/>
          <w:marRight w:val="0"/>
          <w:marTop w:val="0"/>
          <w:marBottom w:val="0"/>
          <w:divBdr>
            <w:top w:val="none" w:sz="0" w:space="0" w:color="auto"/>
            <w:left w:val="none" w:sz="0" w:space="0" w:color="auto"/>
            <w:bottom w:val="none" w:sz="0" w:space="0" w:color="auto"/>
            <w:right w:val="none" w:sz="0" w:space="0" w:color="auto"/>
          </w:divBdr>
        </w:div>
        <w:div w:id="1954091246">
          <w:marLeft w:val="0"/>
          <w:marRight w:val="0"/>
          <w:marTop w:val="0"/>
          <w:marBottom w:val="0"/>
          <w:divBdr>
            <w:top w:val="none" w:sz="0" w:space="0" w:color="auto"/>
            <w:left w:val="none" w:sz="0" w:space="0" w:color="auto"/>
            <w:bottom w:val="none" w:sz="0" w:space="0" w:color="auto"/>
            <w:right w:val="none" w:sz="0" w:space="0" w:color="auto"/>
          </w:divBdr>
        </w:div>
        <w:div w:id="264925086">
          <w:marLeft w:val="0"/>
          <w:marRight w:val="0"/>
          <w:marTop w:val="0"/>
          <w:marBottom w:val="0"/>
          <w:divBdr>
            <w:top w:val="none" w:sz="0" w:space="0" w:color="auto"/>
            <w:left w:val="none" w:sz="0" w:space="0" w:color="auto"/>
            <w:bottom w:val="none" w:sz="0" w:space="0" w:color="auto"/>
            <w:right w:val="none" w:sz="0" w:space="0" w:color="auto"/>
          </w:divBdr>
        </w:div>
        <w:div w:id="735935619">
          <w:marLeft w:val="0"/>
          <w:marRight w:val="0"/>
          <w:marTop w:val="0"/>
          <w:marBottom w:val="0"/>
          <w:divBdr>
            <w:top w:val="none" w:sz="0" w:space="0" w:color="auto"/>
            <w:left w:val="none" w:sz="0" w:space="0" w:color="auto"/>
            <w:bottom w:val="none" w:sz="0" w:space="0" w:color="auto"/>
            <w:right w:val="none" w:sz="0" w:space="0" w:color="auto"/>
          </w:divBdr>
        </w:div>
        <w:div w:id="1606881811">
          <w:marLeft w:val="0"/>
          <w:marRight w:val="0"/>
          <w:marTop w:val="0"/>
          <w:marBottom w:val="0"/>
          <w:divBdr>
            <w:top w:val="none" w:sz="0" w:space="0" w:color="auto"/>
            <w:left w:val="none" w:sz="0" w:space="0" w:color="auto"/>
            <w:bottom w:val="none" w:sz="0" w:space="0" w:color="auto"/>
            <w:right w:val="none" w:sz="0" w:space="0" w:color="auto"/>
          </w:divBdr>
        </w:div>
      </w:divsChild>
    </w:div>
    <w:div w:id="1730229381">
      <w:bodyDiv w:val="1"/>
      <w:marLeft w:val="0"/>
      <w:marRight w:val="0"/>
      <w:marTop w:val="0"/>
      <w:marBottom w:val="0"/>
      <w:divBdr>
        <w:top w:val="none" w:sz="0" w:space="0" w:color="auto"/>
        <w:left w:val="none" w:sz="0" w:space="0" w:color="auto"/>
        <w:bottom w:val="none" w:sz="0" w:space="0" w:color="auto"/>
        <w:right w:val="none" w:sz="0" w:space="0" w:color="auto"/>
      </w:divBdr>
      <w:divsChild>
        <w:div w:id="2129624243">
          <w:marLeft w:val="0"/>
          <w:marRight w:val="0"/>
          <w:marTop w:val="0"/>
          <w:marBottom w:val="0"/>
          <w:divBdr>
            <w:top w:val="none" w:sz="0" w:space="0" w:color="auto"/>
            <w:left w:val="none" w:sz="0" w:space="0" w:color="auto"/>
            <w:bottom w:val="none" w:sz="0" w:space="0" w:color="auto"/>
            <w:right w:val="none" w:sz="0" w:space="0" w:color="auto"/>
          </w:divBdr>
        </w:div>
        <w:div w:id="210503838">
          <w:marLeft w:val="0"/>
          <w:marRight w:val="0"/>
          <w:marTop w:val="0"/>
          <w:marBottom w:val="0"/>
          <w:divBdr>
            <w:top w:val="none" w:sz="0" w:space="0" w:color="auto"/>
            <w:left w:val="none" w:sz="0" w:space="0" w:color="auto"/>
            <w:bottom w:val="none" w:sz="0" w:space="0" w:color="auto"/>
            <w:right w:val="none" w:sz="0" w:space="0" w:color="auto"/>
          </w:divBdr>
        </w:div>
        <w:div w:id="707071075">
          <w:marLeft w:val="0"/>
          <w:marRight w:val="0"/>
          <w:marTop w:val="0"/>
          <w:marBottom w:val="0"/>
          <w:divBdr>
            <w:top w:val="none" w:sz="0" w:space="0" w:color="auto"/>
            <w:left w:val="none" w:sz="0" w:space="0" w:color="auto"/>
            <w:bottom w:val="none" w:sz="0" w:space="0" w:color="auto"/>
            <w:right w:val="none" w:sz="0" w:space="0" w:color="auto"/>
          </w:divBdr>
        </w:div>
        <w:div w:id="1053580454">
          <w:marLeft w:val="0"/>
          <w:marRight w:val="0"/>
          <w:marTop w:val="0"/>
          <w:marBottom w:val="0"/>
          <w:divBdr>
            <w:top w:val="none" w:sz="0" w:space="0" w:color="auto"/>
            <w:left w:val="none" w:sz="0" w:space="0" w:color="auto"/>
            <w:bottom w:val="none" w:sz="0" w:space="0" w:color="auto"/>
            <w:right w:val="none" w:sz="0" w:space="0" w:color="auto"/>
          </w:divBdr>
        </w:div>
      </w:divsChild>
    </w:div>
    <w:div w:id="1787584045">
      <w:bodyDiv w:val="1"/>
      <w:marLeft w:val="0"/>
      <w:marRight w:val="0"/>
      <w:marTop w:val="0"/>
      <w:marBottom w:val="0"/>
      <w:divBdr>
        <w:top w:val="none" w:sz="0" w:space="0" w:color="auto"/>
        <w:left w:val="none" w:sz="0" w:space="0" w:color="auto"/>
        <w:bottom w:val="none" w:sz="0" w:space="0" w:color="auto"/>
        <w:right w:val="none" w:sz="0" w:space="0" w:color="auto"/>
      </w:divBdr>
      <w:divsChild>
        <w:div w:id="367679098">
          <w:marLeft w:val="0"/>
          <w:marRight w:val="0"/>
          <w:marTop w:val="0"/>
          <w:marBottom w:val="0"/>
          <w:divBdr>
            <w:top w:val="none" w:sz="0" w:space="0" w:color="auto"/>
            <w:left w:val="none" w:sz="0" w:space="0" w:color="auto"/>
            <w:bottom w:val="none" w:sz="0" w:space="0" w:color="auto"/>
            <w:right w:val="none" w:sz="0" w:space="0" w:color="auto"/>
          </w:divBdr>
        </w:div>
        <w:div w:id="522016460">
          <w:marLeft w:val="0"/>
          <w:marRight w:val="0"/>
          <w:marTop w:val="0"/>
          <w:marBottom w:val="0"/>
          <w:divBdr>
            <w:top w:val="none" w:sz="0" w:space="0" w:color="auto"/>
            <w:left w:val="none" w:sz="0" w:space="0" w:color="auto"/>
            <w:bottom w:val="none" w:sz="0" w:space="0" w:color="auto"/>
            <w:right w:val="none" w:sz="0" w:space="0" w:color="auto"/>
          </w:divBdr>
        </w:div>
        <w:div w:id="1742409572">
          <w:marLeft w:val="0"/>
          <w:marRight w:val="0"/>
          <w:marTop w:val="0"/>
          <w:marBottom w:val="0"/>
          <w:divBdr>
            <w:top w:val="none" w:sz="0" w:space="0" w:color="auto"/>
            <w:left w:val="none" w:sz="0" w:space="0" w:color="auto"/>
            <w:bottom w:val="none" w:sz="0" w:space="0" w:color="auto"/>
            <w:right w:val="none" w:sz="0" w:space="0" w:color="auto"/>
          </w:divBdr>
        </w:div>
      </w:divsChild>
    </w:div>
    <w:div w:id="1972321960">
      <w:bodyDiv w:val="1"/>
      <w:marLeft w:val="0"/>
      <w:marRight w:val="0"/>
      <w:marTop w:val="0"/>
      <w:marBottom w:val="0"/>
      <w:divBdr>
        <w:top w:val="none" w:sz="0" w:space="0" w:color="auto"/>
        <w:left w:val="none" w:sz="0" w:space="0" w:color="auto"/>
        <w:bottom w:val="none" w:sz="0" w:space="0" w:color="auto"/>
        <w:right w:val="none" w:sz="0" w:space="0" w:color="auto"/>
      </w:divBdr>
      <w:divsChild>
        <w:div w:id="1939484514">
          <w:marLeft w:val="0"/>
          <w:marRight w:val="0"/>
          <w:marTop w:val="0"/>
          <w:marBottom w:val="0"/>
          <w:divBdr>
            <w:top w:val="none" w:sz="0" w:space="0" w:color="auto"/>
            <w:left w:val="none" w:sz="0" w:space="0" w:color="auto"/>
            <w:bottom w:val="none" w:sz="0" w:space="0" w:color="auto"/>
            <w:right w:val="none" w:sz="0" w:space="0" w:color="auto"/>
          </w:divBdr>
        </w:div>
        <w:div w:id="1802334727">
          <w:marLeft w:val="0"/>
          <w:marRight w:val="0"/>
          <w:marTop w:val="0"/>
          <w:marBottom w:val="0"/>
          <w:divBdr>
            <w:top w:val="none" w:sz="0" w:space="0" w:color="auto"/>
            <w:left w:val="none" w:sz="0" w:space="0" w:color="auto"/>
            <w:bottom w:val="none" w:sz="0" w:space="0" w:color="auto"/>
            <w:right w:val="none" w:sz="0" w:space="0" w:color="auto"/>
          </w:divBdr>
        </w:div>
        <w:div w:id="428158362">
          <w:marLeft w:val="0"/>
          <w:marRight w:val="0"/>
          <w:marTop w:val="0"/>
          <w:marBottom w:val="0"/>
          <w:divBdr>
            <w:top w:val="none" w:sz="0" w:space="0" w:color="auto"/>
            <w:left w:val="none" w:sz="0" w:space="0" w:color="auto"/>
            <w:bottom w:val="none" w:sz="0" w:space="0" w:color="auto"/>
            <w:right w:val="none" w:sz="0" w:space="0" w:color="auto"/>
          </w:divBdr>
        </w:div>
        <w:div w:id="1884708861">
          <w:marLeft w:val="0"/>
          <w:marRight w:val="0"/>
          <w:marTop w:val="0"/>
          <w:marBottom w:val="0"/>
          <w:divBdr>
            <w:top w:val="none" w:sz="0" w:space="0" w:color="auto"/>
            <w:left w:val="none" w:sz="0" w:space="0" w:color="auto"/>
            <w:bottom w:val="none" w:sz="0" w:space="0" w:color="auto"/>
            <w:right w:val="none" w:sz="0" w:space="0" w:color="auto"/>
          </w:divBdr>
        </w:div>
        <w:div w:id="362440814">
          <w:marLeft w:val="0"/>
          <w:marRight w:val="0"/>
          <w:marTop w:val="0"/>
          <w:marBottom w:val="0"/>
          <w:divBdr>
            <w:top w:val="none" w:sz="0" w:space="0" w:color="auto"/>
            <w:left w:val="none" w:sz="0" w:space="0" w:color="auto"/>
            <w:bottom w:val="none" w:sz="0" w:space="0" w:color="auto"/>
            <w:right w:val="none" w:sz="0" w:space="0" w:color="auto"/>
          </w:divBdr>
        </w:div>
      </w:divsChild>
    </w:div>
    <w:div w:id="2116367104">
      <w:bodyDiv w:val="1"/>
      <w:marLeft w:val="0"/>
      <w:marRight w:val="0"/>
      <w:marTop w:val="0"/>
      <w:marBottom w:val="0"/>
      <w:divBdr>
        <w:top w:val="none" w:sz="0" w:space="0" w:color="auto"/>
        <w:left w:val="none" w:sz="0" w:space="0" w:color="auto"/>
        <w:bottom w:val="none" w:sz="0" w:space="0" w:color="auto"/>
        <w:right w:val="none" w:sz="0" w:space="0" w:color="auto"/>
      </w:divBdr>
    </w:div>
    <w:div w:id="213983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03AB0-60AB-3E4F-97A2-48B17D73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2076</Words>
  <Characters>11839</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Sejal</dc:creator>
  <cp:lastModifiedBy>Manuel Vargas</cp:lastModifiedBy>
  <cp:revision>2</cp:revision>
  <cp:lastPrinted>2015-06-05T13:28:00Z</cp:lastPrinted>
  <dcterms:created xsi:type="dcterms:W3CDTF">2017-06-07T15:36:00Z</dcterms:created>
  <dcterms:modified xsi:type="dcterms:W3CDTF">2017-06-07T15:36:00Z</dcterms:modified>
</cp:coreProperties>
</file>